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397" w:rsidRDefault="007D2397" w:rsidP="00AE5E3B"/>
    <w:p w:rsidR="0089442D" w:rsidRPr="00A52E2D" w:rsidRDefault="001F135E" w:rsidP="00AE5E3B">
      <w:sdt>
        <w:sdtPr>
          <w:alias w:val="Sdo_AMNavn"/>
          <w:tag w:val="Sdo_AMNavn"/>
          <w:id w:val="42361784"/>
          <w:dataBinding w:xpath="/document/body/Sdo_AMNavn" w:storeItemID="{D703C00A-3E95-43DA-9E97-B367CA065066}"/>
          <w:text/>
        </w:sdtPr>
        <w:sdtEndPr/>
        <w:sdtContent>
          <w:bookmarkStart w:id="0" w:name="Sdo_AMNavn"/>
          <w:r w:rsidR="0089442D" w:rsidRPr="00A52E2D">
            <w:t>Stortingets finanskomite</w:t>
          </w:r>
        </w:sdtContent>
      </w:sdt>
      <w:bookmarkEnd w:id="0"/>
    </w:p>
    <w:p w:rsidR="0089442D" w:rsidRPr="00A52E2D" w:rsidRDefault="001F135E" w:rsidP="0089442D">
      <w:pPr>
        <w:rPr>
          <w:szCs w:val="24"/>
        </w:rPr>
      </w:pPr>
      <w:sdt>
        <w:sdtPr>
          <w:rPr>
            <w:szCs w:val="24"/>
          </w:rPr>
          <w:alias w:val="Sdm_AMAdr"/>
          <w:tag w:val="Sdm_AMAdr"/>
          <w:id w:val="22717739"/>
          <w:dataBinding w:xpath="/document/body/Sdm_AMAdr" w:storeItemID="{D703C00A-3E95-43DA-9E97-B367CA065066}"/>
          <w:text/>
        </w:sdtPr>
        <w:sdtEndPr/>
        <w:sdtContent>
          <w:bookmarkStart w:id="1" w:name="Sdm_AMAdr"/>
          <w:r w:rsidR="0089442D" w:rsidRPr="00A52E2D">
            <w:rPr>
              <w:szCs w:val="24"/>
            </w:rPr>
            <w:t>Kars Johansgt 22</w:t>
          </w:r>
        </w:sdtContent>
      </w:sdt>
      <w:bookmarkEnd w:id="1"/>
    </w:p>
    <w:p w:rsidR="0089442D" w:rsidRPr="00A52E2D" w:rsidRDefault="001F135E" w:rsidP="0089442D">
      <w:pPr>
        <w:rPr>
          <w:vanish/>
          <w:szCs w:val="24"/>
        </w:rPr>
      </w:pPr>
      <w:sdt>
        <w:sdtPr>
          <w:rPr>
            <w:vanish/>
            <w:szCs w:val="24"/>
          </w:rPr>
          <w:alias w:val="Sdm_AMAdr2"/>
          <w:tag w:val="Sdm_AMAdr2"/>
          <w:id w:val="26740594"/>
          <w:dataBinding w:xpath="/document/body/Sdm_AMAdr2" w:storeItemID="{D703C00A-3E95-43DA-9E97-B367CA065066}"/>
          <w:text/>
        </w:sdtPr>
        <w:sdtEndPr/>
        <w:sdtContent>
          <w:bookmarkStart w:id="2" w:name="Sdm_AMAdr2"/>
          <w:r w:rsidR="0089442D" w:rsidRPr="00A52E2D">
            <w:rPr>
              <w:vanish/>
              <w:szCs w:val="24"/>
            </w:rPr>
            <w:t xml:space="preserve"> </w:t>
          </w:r>
        </w:sdtContent>
      </w:sdt>
      <w:bookmarkEnd w:id="2"/>
    </w:p>
    <w:p w:rsidR="0089442D" w:rsidRPr="007D2397" w:rsidRDefault="001F135E" w:rsidP="0089442D">
      <w:pPr>
        <w:rPr>
          <w:szCs w:val="24"/>
        </w:rPr>
      </w:pPr>
      <w:sdt>
        <w:sdtPr>
          <w:rPr>
            <w:szCs w:val="24"/>
          </w:rPr>
          <w:alias w:val="Sdo_AMPostNr"/>
          <w:tag w:val="Sdo_AMPostNr"/>
          <w:id w:val="6942184"/>
          <w:dataBinding w:xpath="/document/body/Sdo_AMPostNr" w:storeItemID="{D703C00A-3E95-43DA-9E97-B367CA065066}"/>
          <w:text/>
        </w:sdtPr>
        <w:sdtEndPr/>
        <w:sdtContent>
          <w:bookmarkStart w:id="3" w:name="Sdo_AMPostNr"/>
          <w:r w:rsidR="0089442D" w:rsidRPr="007D2397">
            <w:rPr>
              <w:szCs w:val="24"/>
            </w:rPr>
            <w:t>0026</w:t>
          </w:r>
        </w:sdtContent>
      </w:sdt>
      <w:bookmarkEnd w:id="3"/>
      <w:r w:rsidR="0089442D" w:rsidRPr="007D2397">
        <w:rPr>
          <w:szCs w:val="24"/>
        </w:rPr>
        <w:t xml:space="preserve"> </w:t>
      </w:r>
      <w:sdt>
        <w:sdtPr>
          <w:rPr>
            <w:szCs w:val="24"/>
          </w:rPr>
          <w:alias w:val="Sdo_AMPoststed"/>
          <w:tag w:val="Sdo_AMPoststed"/>
          <w:id w:val="11784583"/>
          <w:dataBinding w:xpath="/document/body/Sdo_AMPoststed" w:storeItemID="{D703C00A-3E95-43DA-9E97-B367CA065066}"/>
          <w:text/>
        </w:sdtPr>
        <w:sdtEndPr/>
        <w:sdtContent>
          <w:bookmarkStart w:id="4" w:name="Sdo_AMPoststed"/>
          <w:r w:rsidR="0089442D" w:rsidRPr="007D2397">
            <w:rPr>
              <w:szCs w:val="24"/>
            </w:rPr>
            <w:t>OSLO</w:t>
          </w:r>
        </w:sdtContent>
      </w:sdt>
      <w:bookmarkEnd w:id="4"/>
    </w:p>
    <w:p w:rsidR="00DB3BD5" w:rsidRPr="00EA47F9" w:rsidRDefault="00DB3BD5">
      <w:pPr>
        <w:tabs>
          <w:tab w:val="left" w:pos="2970"/>
          <w:tab w:val="left" w:pos="5760"/>
          <w:tab w:val="right" w:pos="9090"/>
        </w:tabs>
        <w:rPr>
          <w:b/>
          <w:szCs w:val="24"/>
        </w:rPr>
      </w:pPr>
    </w:p>
    <w:p w:rsidR="00D86C1F" w:rsidRPr="0043187E" w:rsidRDefault="00D86C1F">
      <w:pPr>
        <w:tabs>
          <w:tab w:val="left" w:pos="2970"/>
          <w:tab w:val="left" w:pos="5760"/>
          <w:tab w:val="right" w:pos="9090"/>
        </w:tabs>
        <w:rPr>
          <w:b/>
          <w:szCs w:val="24"/>
        </w:rPr>
      </w:pPr>
    </w:p>
    <w:p w:rsidR="00A61300" w:rsidRPr="0043187E" w:rsidRDefault="00A61300">
      <w:pPr>
        <w:tabs>
          <w:tab w:val="left" w:pos="2970"/>
          <w:tab w:val="left" w:pos="5760"/>
          <w:tab w:val="right" w:pos="9090"/>
        </w:tabs>
        <w:rPr>
          <w:b/>
          <w:szCs w:val="24"/>
        </w:rPr>
      </w:pPr>
    </w:p>
    <w:p w:rsidR="00E61C7B" w:rsidRPr="0043187E" w:rsidRDefault="00E61C7B" w:rsidP="00147F06">
      <w:pPr>
        <w:tabs>
          <w:tab w:val="left" w:pos="2970"/>
          <w:tab w:val="left" w:pos="5760"/>
          <w:tab w:val="right" w:pos="9090"/>
        </w:tabs>
        <w:rPr>
          <w:b/>
          <w:szCs w:val="24"/>
        </w:rPr>
      </w:pPr>
    </w:p>
    <w:p w:rsidR="00DB3BD5" w:rsidRPr="002A0118" w:rsidRDefault="001F135E">
      <w:pPr>
        <w:rPr>
          <w:b/>
          <w:szCs w:val="24"/>
        </w:rPr>
      </w:pPr>
      <w:sdt>
        <w:sdtPr>
          <w:rPr>
            <w:b/>
            <w:szCs w:val="24"/>
          </w:rPr>
          <w:alias w:val="Sdo_Tittel"/>
          <w:tag w:val="Sdo_Tittel"/>
          <w:id w:val="84200874"/>
          <w:lock w:val="sdtLocked"/>
          <w:dataBinding w:xpath="/document/body/Sdo_Tittel" w:storeItemID="{D703C00A-3E95-43DA-9E97-B367CA065066}"/>
          <w:text/>
        </w:sdtPr>
        <w:sdtEndPr/>
        <w:sdtContent>
          <w:bookmarkStart w:id="5" w:name="Sdo_Tittel"/>
          <w:r w:rsidR="000C49B3" w:rsidRPr="002A0118">
            <w:rPr>
              <w:b/>
              <w:szCs w:val="24"/>
            </w:rPr>
            <w:t>Fellesforbundets synspunkt på forslag til statsbudsjett 2018</w:t>
          </w:r>
        </w:sdtContent>
      </w:sdt>
      <w:bookmarkEnd w:id="5"/>
    </w:p>
    <w:p w:rsidR="00DB3BD5" w:rsidRPr="0043187E" w:rsidRDefault="00DB3BD5">
      <w:pPr>
        <w:rPr>
          <w:szCs w:val="24"/>
        </w:rPr>
      </w:pPr>
    </w:p>
    <w:p w:rsidR="00AD2380" w:rsidRPr="002A6742" w:rsidRDefault="002A0118">
      <w:pPr>
        <w:rPr>
          <w:szCs w:val="24"/>
          <w:lang w:val="nn-NO"/>
        </w:rPr>
      </w:pPr>
      <w:r w:rsidRPr="005B6E18">
        <w:rPr>
          <w:szCs w:val="24"/>
          <w:lang w:val="nn-NO"/>
        </w:rPr>
        <w:t xml:space="preserve">Fellesforbundet er glad for at vi ser ei betre utvikling på arbeidsmarknaden der arbeidsløysa går ned og der det endeleg blir litt meir normal vekst i sysselsetjinga. </w:t>
      </w:r>
      <w:r w:rsidRPr="002A6742">
        <w:rPr>
          <w:szCs w:val="24"/>
          <w:lang w:val="nn-NO"/>
        </w:rPr>
        <w:t>Budsjettet gir ein noko svakare impuls for den samla økonomiske aktivitet, enn budsjetta åra etter det sterke oljeprisfallet</w:t>
      </w:r>
      <w:r w:rsidR="00AD2380" w:rsidRPr="002A6742">
        <w:rPr>
          <w:szCs w:val="24"/>
          <w:lang w:val="nn-NO"/>
        </w:rPr>
        <w:t>. Auken i oljepengebruken er mindre</w:t>
      </w:r>
      <w:r w:rsidR="00854DA1" w:rsidRPr="002A6742">
        <w:rPr>
          <w:szCs w:val="24"/>
          <w:lang w:val="nn-NO"/>
        </w:rPr>
        <w:t xml:space="preserve"> enn før</w:t>
      </w:r>
      <w:r w:rsidR="00AD2380" w:rsidRPr="002A6742">
        <w:rPr>
          <w:szCs w:val="24"/>
          <w:lang w:val="nn-NO"/>
        </w:rPr>
        <w:t>. Dette er ei innretning Fellesforbundet er einig i. Vi ser likevel at utviklinga i sysselsetjing er for svak. Med opplegget for 2018 er det framleis mange som vil gå ledige, eller som vil mangla eit sysselsetjingstiltak. Innanfor eit makroøkonomisk ansvarleg opplegg burde budsjettet hatt ei sterkare innretning på arbeid og opplæring. Det er også nokre sider ved budsjettet som vil medføra at dei økonomiske skilnadane i samfunnet framleis blir større. Det er svært uheldig, og skapar eit dårleg grunnlag for tariffoppgjeret til neste år.</w:t>
      </w:r>
    </w:p>
    <w:p w:rsidR="00AD2380" w:rsidRPr="002A6742" w:rsidRDefault="00AD2380">
      <w:pPr>
        <w:rPr>
          <w:szCs w:val="24"/>
          <w:lang w:val="nn-NO"/>
        </w:rPr>
      </w:pPr>
    </w:p>
    <w:p w:rsidR="00784112" w:rsidRPr="00784112" w:rsidRDefault="00784112">
      <w:pPr>
        <w:rPr>
          <w:i/>
          <w:szCs w:val="24"/>
          <w:lang w:val="nn-NO"/>
        </w:rPr>
      </w:pPr>
      <w:r w:rsidRPr="00784112">
        <w:rPr>
          <w:i/>
          <w:szCs w:val="24"/>
          <w:lang w:val="nn-NO"/>
        </w:rPr>
        <w:t>Arbeid</w:t>
      </w:r>
    </w:p>
    <w:p w:rsidR="00F07BEB" w:rsidRDefault="00AD2380">
      <w:pPr>
        <w:rPr>
          <w:szCs w:val="24"/>
          <w:lang w:val="nn-NO"/>
        </w:rPr>
      </w:pPr>
      <w:r>
        <w:rPr>
          <w:szCs w:val="24"/>
          <w:lang w:val="nn-NO"/>
        </w:rPr>
        <w:t>Som regjeringa skriv i budsjettet er dei regionale forskjellane i arbeidsløyse framleis store. Derfor er det underleg at regjeringa fasar ut dei ekstraordinære syssel</w:t>
      </w:r>
      <w:r w:rsidR="00F07BEB">
        <w:rPr>
          <w:szCs w:val="24"/>
          <w:lang w:val="nn-NO"/>
        </w:rPr>
        <w:t>s</w:t>
      </w:r>
      <w:r>
        <w:rPr>
          <w:szCs w:val="24"/>
          <w:lang w:val="nn-NO"/>
        </w:rPr>
        <w:t>etjin</w:t>
      </w:r>
      <w:r w:rsidR="00F07BEB">
        <w:rPr>
          <w:szCs w:val="24"/>
          <w:lang w:val="nn-NO"/>
        </w:rPr>
        <w:t>g</w:t>
      </w:r>
      <w:r>
        <w:rPr>
          <w:szCs w:val="24"/>
          <w:lang w:val="nn-NO"/>
        </w:rPr>
        <w:t xml:space="preserve">stiltaka for Sør-Vestlandet. Sjølv om arbeidsløysa i dette området har gått ned, ligg den godt over </w:t>
      </w:r>
      <w:r w:rsidR="00F07BEB">
        <w:rPr>
          <w:szCs w:val="24"/>
          <w:lang w:val="nn-NO"/>
        </w:rPr>
        <w:t>landsgjennomsnittet</w:t>
      </w:r>
      <w:r>
        <w:rPr>
          <w:szCs w:val="24"/>
          <w:lang w:val="nn-NO"/>
        </w:rPr>
        <w:t xml:space="preserve"> og mange er langtidsledige.</w:t>
      </w:r>
      <w:r w:rsidR="00F07BEB">
        <w:rPr>
          <w:szCs w:val="24"/>
          <w:lang w:val="nn-NO"/>
        </w:rPr>
        <w:t xml:space="preserve"> Vi meiner at det er behov for ekstraordinære tiltak her også for 2018. Vidare meiner vi at det er feil prioritering å redusera nivået på arbeidsmarknadstiltak. I år ligg det an til at vel 17 000 personar i gjennomsnitt vil vera på ordinære sysselsetjingstiltak, medan det i budsjettet er lagt opp til 15 000. Årets nivå bør vidareførast. Det er også behov for fleire tiltaksplassar for personar med nedsett arbeidsevne. Ventetida bør reduserast, og då må talet på tiltaksplassar aukast. Vi ber om at det blir lagt opp til 60 000 plassar i høve til 58 000 som er føreslått i budsjettet. Talet på VTA-plassar bør opp med 300 plassar som ledd i ein meir langsiktig plan for opptrapping av de</w:t>
      </w:r>
      <w:r w:rsidR="001546E1">
        <w:rPr>
          <w:szCs w:val="24"/>
          <w:lang w:val="nn-NO"/>
        </w:rPr>
        <w:t>sse</w:t>
      </w:r>
      <w:r w:rsidR="00F07BEB">
        <w:rPr>
          <w:szCs w:val="24"/>
          <w:lang w:val="nn-NO"/>
        </w:rPr>
        <w:t xml:space="preserve"> plassane.</w:t>
      </w:r>
    </w:p>
    <w:p w:rsidR="000F40EA" w:rsidRDefault="000F40EA">
      <w:pPr>
        <w:rPr>
          <w:szCs w:val="24"/>
          <w:lang w:val="nn-NO"/>
        </w:rPr>
      </w:pPr>
    </w:p>
    <w:p w:rsidR="000F40EA" w:rsidRDefault="000F40EA">
      <w:pPr>
        <w:rPr>
          <w:szCs w:val="24"/>
          <w:lang w:val="nn-NO"/>
        </w:rPr>
      </w:pPr>
      <w:r>
        <w:rPr>
          <w:szCs w:val="24"/>
          <w:lang w:val="nn-NO"/>
        </w:rPr>
        <w:t xml:space="preserve">Regjeringa føreslår å fjerna muligheita ein </w:t>
      </w:r>
      <w:r w:rsidR="001546E1">
        <w:rPr>
          <w:szCs w:val="24"/>
          <w:lang w:val="nn-NO"/>
        </w:rPr>
        <w:t xml:space="preserve">har </w:t>
      </w:r>
      <w:r>
        <w:rPr>
          <w:szCs w:val="24"/>
          <w:lang w:val="nn-NO"/>
        </w:rPr>
        <w:t>i dag til å få berekna dagpengar ut frå gjennomsnittet av løn og annan inntekt for dei tre siste åra. Med forslaget er det be</w:t>
      </w:r>
      <w:r w:rsidR="00854DA1">
        <w:rPr>
          <w:szCs w:val="24"/>
          <w:lang w:val="nn-NO"/>
        </w:rPr>
        <w:t>r</w:t>
      </w:r>
      <w:r>
        <w:rPr>
          <w:szCs w:val="24"/>
          <w:lang w:val="nn-NO"/>
        </w:rPr>
        <w:t>re inntekt siste året som vil gi grunnlag</w:t>
      </w:r>
      <w:r w:rsidR="001546E1">
        <w:rPr>
          <w:szCs w:val="24"/>
          <w:lang w:val="nn-NO"/>
        </w:rPr>
        <w:t xml:space="preserve"> for dagpengar</w:t>
      </w:r>
      <w:r>
        <w:rPr>
          <w:szCs w:val="24"/>
          <w:lang w:val="nn-NO"/>
        </w:rPr>
        <w:t xml:space="preserve">. Grunngjevinga for forslaget er at dagpengar bør målrettast inn </w:t>
      </w:r>
      <w:r w:rsidR="0096223B">
        <w:rPr>
          <w:szCs w:val="24"/>
          <w:lang w:val="nn-NO"/>
        </w:rPr>
        <w:t>mot «dei som har nærare tilknyt</w:t>
      </w:r>
      <w:r>
        <w:rPr>
          <w:szCs w:val="24"/>
          <w:lang w:val="nn-NO"/>
        </w:rPr>
        <w:t xml:space="preserve">ing til arbeidslivet». Vi synes dette er forunderleg. Personar som har </w:t>
      </w:r>
      <w:r w:rsidR="006C1B82">
        <w:rPr>
          <w:szCs w:val="24"/>
          <w:lang w:val="nn-NO"/>
        </w:rPr>
        <w:t>hatt arbeidsinntekt</w:t>
      </w:r>
      <w:r>
        <w:rPr>
          <w:szCs w:val="24"/>
          <w:lang w:val="nn-NO"/>
        </w:rPr>
        <w:t xml:space="preserve"> tidlegare år, men som berre delvis har hatt arbeidsinntekt siste året, står ikkje </w:t>
      </w:r>
      <w:r w:rsidR="006C1B82">
        <w:rPr>
          <w:szCs w:val="24"/>
          <w:lang w:val="nn-NO"/>
        </w:rPr>
        <w:t>lengre frå</w:t>
      </w:r>
      <w:r>
        <w:rPr>
          <w:szCs w:val="24"/>
          <w:lang w:val="nn-NO"/>
        </w:rPr>
        <w:t xml:space="preserve"> arbeidslivet </w:t>
      </w:r>
      <w:r w:rsidR="006C1B82">
        <w:rPr>
          <w:szCs w:val="24"/>
          <w:lang w:val="nn-NO"/>
        </w:rPr>
        <w:t xml:space="preserve">enn dei som for eksempel berre har hatt inntekt siste året. Vi vil illustrera det gjennom eit døme som </w:t>
      </w:r>
      <w:r w:rsidR="0096223B">
        <w:rPr>
          <w:szCs w:val="24"/>
          <w:lang w:val="nn-NO"/>
        </w:rPr>
        <w:t xml:space="preserve">slett </w:t>
      </w:r>
      <w:r w:rsidR="006C1B82">
        <w:rPr>
          <w:szCs w:val="24"/>
          <w:lang w:val="nn-NO"/>
        </w:rPr>
        <w:t xml:space="preserve">ikkje er </w:t>
      </w:r>
      <w:r w:rsidR="0096223B">
        <w:rPr>
          <w:szCs w:val="24"/>
          <w:lang w:val="nn-NO"/>
        </w:rPr>
        <w:t>uvanleg</w:t>
      </w:r>
      <w:r w:rsidR="006C1B82">
        <w:rPr>
          <w:szCs w:val="24"/>
          <w:lang w:val="nn-NO"/>
        </w:rPr>
        <w:t xml:space="preserve"> innanfor Fellesforbundets organisasjonsområde: </w:t>
      </w:r>
      <w:r w:rsidR="00854DA1">
        <w:rPr>
          <w:szCs w:val="24"/>
          <w:lang w:val="nn-NO"/>
        </w:rPr>
        <w:t>Ein person</w:t>
      </w:r>
      <w:r w:rsidR="006C1B82">
        <w:rPr>
          <w:szCs w:val="24"/>
          <w:lang w:val="nn-NO"/>
        </w:rPr>
        <w:t xml:space="preserve"> har vore i fullt arbeid i 2015 og 2016 med gjennomsnittleg årsinntekt 500 000 kroner. I 2017 arbeider han dei fire første månadane, og så vert han permittert, og går permittert resten av året. I 2018 ser bedrifta at dei ikkje har arbeid til vedkomande og går til oppseiing. Vedkomande vil med forslaget </w:t>
      </w:r>
      <w:r w:rsidR="001546E1">
        <w:rPr>
          <w:szCs w:val="24"/>
          <w:lang w:val="nn-NO"/>
        </w:rPr>
        <w:t>f</w:t>
      </w:r>
      <w:r w:rsidR="006C1B82">
        <w:rPr>
          <w:szCs w:val="24"/>
          <w:lang w:val="nn-NO"/>
        </w:rPr>
        <w:t xml:space="preserve">å om lag 52 000 kroner mindre i dagpengar i 2018 ved regjeringa sitt forslag, samanlikna med ei vidareføring av dagens regelverk. Dagpengar utgjer som kjent ein mindre del av lønsgrunnlaget (62,4 prosent). Med den svekkinga i lønsgrunnlaget som regjeringa føreslår, vil dagpengane utgjera ein enno mindre del av seinare års inntekt. Vidare kan vi ikkje sjå at dette forslaget er omtala i høve til verknad på pensjon. </w:t>
      </w:r>
      <w:r w:rsidR="00651938">
        <w:rPr>
          <w:szCs w:val="24"/>
          <w:lang w:val="nn-NO"/>
        </w:rPr>
        <w:t xml:space="preserve">Kan denne tilstramminga også medføra at pensjonsgrunnlaget blir tilsvarande redusert? I så fall blir </w:t>
      </w:r>
      <w:r w:rsidR="001546E1">
        <w:rPr>
          <w:szCs w:val="24"/>
          <w:lang w:val="nn-NO"/>
        </w:rPr>
        <w:t>dette</w:t>
      </w:r>
      <w:r w:rsidR="00651938">
        <w:rPr>
          <w:szCs w:val="24"/>
          <w:lang w:val="nn-NO"/>
        </w:rPr>
        <w:t xml:space="preserve"> ei ytterlegare forringing av vilkåra for arbeidstakarar. Vi ber om at forslaget blir skrota.</w:t>
      </w:r>
    </w:p>
    <w:p w:rsidR="00630597" w:rsidRDefault="00630597">
      <w:pPr>
        <w:rPr>
          <w:szCs w:val="24"/>
          <w:lang w:val="nn-NO"/>
        </w:rPr>
      </w:pPr>
    </w:p>
    <w:p w:rsidR="00630597" w:rsidRDefault="00630597">
      <w:pPr>
        <w:rPr>
          <w:szCs w:val="24"/>
          <w:lang w:val="nn-NO"/>
        </w:rPr>
      </w:pPr>
      <w:r>
        <w:rPr>
          <w:szCs w:val="24"/>
          <w:lang w:val="nn-NO"/>
        </w:rPr>
        <w:t>Regjeringa følgjer framleis ikkje opp Stortingets vedtak</w:t>
      </w:r>
      <w:r w:rsidR="001546E1">
        <w:rPr>
          <w:szCs w:val="24"/>
          <w:lang w:val="nn-NO"/>
        </w:rPr>
        <w:t xml:space="preserve"> om ikkj</w:t>
      </w:r>
      <w:r>
        <w:rPr>
          <w:szCs w:val="24"/>
          <w:lang w:val="nn-NO"/>
        </w:rPr>
        <w:t xml:space="preserve">e å avkorte NAV-ytingar som følgje av mottak av sluttvederlag. Dette er svært skuffande. For mange vil det vera lite igjen av sluttvederlaget når det først er blitt skattlagt, og deretter </w:t>
      </w:r>
      <w:r w:rsidR="001546E1">
        <w:rPr>
          <w:szCs w:val="24"/>
          <w:lang w:val="nn-NO"/>
        </w:rPr>
        <w:t>gir</w:t>
      </w:r>
      <w:r>
        <w:rPr>
          <w:szCs w:val="24"/>
          <w:lang w:val="nn-NO"/>
        </w:rPr>
        <w:t xml:space="preserve"> avkorting i trygd</w:t>
      </w:r>
      <w:r w:rsidR="005B6E18">
        <w:rPr>
          <w:szCs w:val="24"/>
          <w:lang w:val="nn-NO"/>
        </w:rPr>
        <w:t>eytinga</w:t>
      </w:r>
      <w:r>
        <w:rPr>
          <w:szCs w:val="24"/>
          <w:lang w:val="nn-NO"/>
        </w:rPr>
        <w:t xml:space="preserve">. Vi minner om at dette er vederlag til eldre arbeidstakarar med lang bakgrunn i arbeidslivet.  </w:t>
      </w:r>
    </w:p>
    <w:p w:rsidR="00F07BEB" w:rsidRDefault="00F07BEB">
      <w:pPr>
        <w:rPr>
          <w:szCs w:val="24"/>
          <w:lang w:val="nn-NO"/>
        </w:rPr>
      </w:pPr>
    </w:p>
    <w:p w:rsidR="00784112" w:rsidRPr="00784112" w:rsidRDefault="00784112">
      <w:pPr>
        <w:rPr>
          <w:i/>
          <w:szCs w:val="24"/>
          <w:lang w:val="nn-NO"/>
        </w:rPr>
      </w:pPr>
      <w:r w:rsidRPr="00784112">
        <w:rPr>
          <w:i/>
          <w:szCs w:val="24"/>
          <w:lang w:val="nn-NO"/>
        </w:rPr>
        <w:t>Opplæring og utdanning</w:t>
      </w:r>
    </w:p>
    <w:p w:rsidR="00784112" w:rsidRDefault="00F07BEB">
      <w:pPr>
        <w:rPr>
          <w:szCs w:val="24"/>
          <w:lang w:val="nn-NO"/>
        </w:rPr>
      </w:pPr>
      <w:r>
        <w:rPr>
          <w:szCs w:val="24"/>
          <w:lang w:val="nn-NO"/>
        </w:rPr>
        <w:t>Det er bra at fagopplæring og yrkesfag blir styrka</w:t>
      </w:r>
      <w:r w:rsidR="00784112">
        <w:rPr>
          <w:szCs w:val="24"/>
          <w:lang w:val="nn-NO"/>
        </w:rPr>
        <w:t xml:space="preserve"> ved bl.a. over 600 nye studieplassar ved fagskolane og meir midlar til å vidareføre satsinga på yrkesfag ved å leggja til rette for å rekruttera fleire bedrifter med lærlingar og å styrkja rekrutteringa av lærarar til yrkesfag. Vi meiner likevel at det som er føreslått ikkje er nok. </w:t>
      </w:r>
      <w:r w:rsidR="002A6742">
        <w:rPr>
          <w:szCs w:val="24"/>
          <w:lang w:val="nn-NO"/>
        </w:rPr>
        <w:t>D</w:t>
      </w:r>
      <w:r w:rsidR="00784112">
        <w:rPr>
          <w:szCs w:val="24"/>
          <w:lang w:val="nn-NO"/>
        </w:rPr>
        <w:t xml:space="preserve">et burde vore avsett meir midlar til utstyr og materiell ved dei yrkesfaglege linjene i den vidaregåande skulen. Vi er skuffa over at tilskotet til Kompetanse-pluss ordninga er føreslått kutta etter at det er blitt auka dei siste åra. Dette er eit viktig tiltak for mange av dei som treng å styrkja kvalifikasjonane sine for å delta i arbeidslivet. Dette gjeld m.a. språkferdigheiter. </w:t>
      </w:r>
    </w:p>
    <w:p w:rsidR="00784112" w:rsidRDefault="00784112">
      <w:pPr>
        <w:rPr>
          <w:szCs w:val="24"/>
          <w:lang w:val="nn-NO"/>
        </w:rPr>
      </w:pPr>
    </w:p>
    <w:p w:rsidR="00784112" w:rsidRPr="00784112" w:rsidRDefault="00784112">
      <w:pPr>
        <w:rPr>
          <w:i/>
          <w:szCs w:val="24"/>
          <w:lang w:val="nn-NO"/>
        </w:rPr>
      </w:pPr>
      <w:r w:rsidRPr="00784112">
        <w:rPr>
          <w:i/>
          <w:szCs w:val="24"/>
          <w:lang w:val="nn-NO"/>
        </w:rPr>
        <w:t>Næringsutvikling</w:t>
      </w:r>
      <w:r w:rsidR="00651938">
        <w:rPr>
          <w:i/>
          <w:szCs w:val="24"/>
          <w:lang w:val="nn-NO"/>
        </w:rPr>
        <w:t xml:space="preserve"> og energi/klima/miljø</w:t>
      </w:r>
    </w:p>
    <w:p w:rsidR="005647CE" w:rsidRPr="005647CE" w:rsidRDefault="00854DA1">
      <w:pPr>
        <w:rPr>
          <w:szCs w:val="24"/>
          <w:lang w:val="nn-NO"/>
        </w:rPr>
      </w:pPr>
      <w:r w:rsidRPr="005647CE">
        <w:rPr>
          <w:szCs w:val="24"/>
          <w:lang w:val="nn-NO"/>
        </w:rPr>
        <w:t xml:space="preserve">Slik vi har forstått budsjettet er det ein reduksjon i distrikts- og regionalpolitiske verkemiddel med om lag 300 millionar kroner. </w:t>
      </w:r>
      <w:r w:rsidR="005647CE" w:rsidRPr="005647CE">
        <w:rPr>
          <w:szCs w:val="24"/>
          <w:lang w:val="nn-NO"/>
        </w:rPr>
        <w:t xml:space="preserve">Dette kjem på toppen av fleire år med reduksjonar. Reduksjonen vil måtta få konsekvensar for næringsutvikling og arbeidsplassar i lokalsamfunn i distrikta. Regjeringa skriv i budsjettet at små arbeidsmarknadsregionar har utfordringar på grunn av mindre breidde i næringsstrukturen m.m. Det er vi einige i og vi synes derfor det er særs uheldig å redusera på desse budsjettpostane. </w:t>
      </w:r>
    </w:p>
    <w:p w:rsidR="005647CE" w:rsidRDefault="005647CE">
      <w:pPr>
        <w:rPr>
          <w:color w:val="FF0000"/>
          <w:szCs w:val="24"/>
          <w:lang w:val="nn-NO"/>
        </w:rPr>
      </w:pPr>
    </w:p>
    <w:p w:rsidR="00651938" w:rsidRDefault="00A9220A">
      <w:pPr>
        <w:rPr>
          <w:szCs w:val="24"/>
          <w:lang w:val="nn-NO"/>
        </w:rPr>
      </w:pPr>
      <w:r>
        <w:rPr>
          <w:szCs w:val="24"/>
          <w:lang w:val="nn-NO"/>
        </w:rPr>
        <w:t>Reiselivet er ei viktig næring i Norge</w:t>
      </w:r>
      <w:r w:rsidR="00651938">
        <w:rPr>
          <w:szCs w:val="24"/>
          <w:lang w:val="nn-NO"/>
        </w:rPr>
        <w:t xml:space="preserve">, og det er viktig at styresmaktene legg til rette for utvikling i næringa. Det samla nivået på tilskot til reiselivsføremål (231,5 millionar kroner) blir vidareført i budsjettforslaget. Vi meiner at med dei muligheiter vi ser til ytterlegare vekst innanfor næringa burde tilskotet vorte auka, og særleg knytt til marknadsføring av Norge. </w:t>
      </w:r>
    </w:p>
    <w:p w:rsidR="00651938" w:rsidRDefault="00651938">
      <w:pPr>
        <w:rPr>
          <w:szCs w:val="24"/>
          <w:lang w:val="nn-NO"/>
        </w:rPr>
      </w:pPr>
    </w:p>
    <w:p w:rsidR="00854DA1" w:rsidRDefault="00651938">
      <w:pPr>
        <w:rPr>
          <w:szCs w:val="24"/>
          <w:lang w:val="nn-NO"/>
        </w:rPr>
      </w:pPr>
      <w:r>
        <w:rPr>
          <w:szCs w:val="24"/>
          <w:lang w:val="nn-NO"/>
        </w:rPr>
        <w:t>Det er fleire positive forslag i budsjettet når det gjeld skogbruket som oppgradering og nybygging av skogsbilvegar og kaianlegg</w:t>
      </w:r>
      <w:r w:rsidR="00FE3146">
        <w:rPr>
          <w:szCs w:val="24"/>
          <w:lang w:val="nn-NO"/>
        </w:rPr>
        <w:t>,</w:t>
      </w:r>
      <w:r>
        <w:rPr>
          <w:szCs w:val="24"/>
          <w:lang w:val="nn-NO"/>
        </w:rPr>
        <w:t xml:space="preserve"> og til</w:t>
      </w:r>
      <w:r w:rsidR="00ED69FD">
        <w:rPr>
          <w:szCs w:val="24"/>
          <w:lang w:val="nn-NO"/>
        </w:rPr>
        <w:t xml:space="preserve"> </w:t>
      </w:r>
      <w:r>
        <w:rPr>
          <w:szCs w:val="24"/>
          <w:lang w:val="nn-NO"/>
        </w:rPr>
        <w:t>klimatiltak og strategisatsing på bioøkonomi. Vi meiner likevel dette er for svakt. Vi etterlyser oppfølging av vedtaket Stortinget gjorde om ei skattekreditto</w:t>
      </w:r>
      <w:r w:rsidR="00ED69FD">
        <w:rPr>
          <w:szCs w:val="24"/>
          <w:lang w:val="nn-NO"/>
        </w:rPr>
        <w:t>r</w:t>
      </w:r>
      <w:r>
        <w:rPr>
          <w:szCs w:val="24"/>
          <w:lang w:val="nn-NO"/>
        </w:rPr>
        <w:t xml:space="preserve">dning for skogeigarar som vil investera i skogindustri. </w:t>
      </w:r>
      <w:r w:rsidR="00ED69FD">
        <w:rPr>
          <w:szCs w:val="24"/>
          <w:lang w:val="nn-NO"/>
        </w:rPr>
        <w:t>Og vi etterlyser oppfølging av vedtaket om fritak for el-avgift for treforedlingsbedrifter som deltar</w:t>
      </w:r>
      <w:r w:rsidR="007B3B6D">
        <w:rPr>
          <w:szCs w:val="24"/>
          <w:lang w:val="nn-NO"/>
        </w:rPr>
        <w:t xml:space="preserve"> </w:t>
      </w:r>
      <w:r w:rsidR="00ED69FD">
        <w:rPr>
          <w:szCs w:val="24"/>
          <w:lang w:val="nn-NO"/>
        </w:rPr>
        <w:t xml:space="preserve">i program for energieffektivisering. </w:t>
      </w:r>
    </w:p>
    <w:p w:rsidR="00854DA1" w:rsidRDefault="00854DA1">
      <w:pPr>
        <w:rPr>
          <w:szCs w:val="24"/>
          <w:lang w:val="nn-NO"/>
        </w:rPr>
      </w:pPr>
    </w:p>
    <w:p w:rsidR="00FB5B4D" w:rsidRDefault="00ED69FD">
      <w:pPr>
        <w:rPr>
          <w:szCs w:val="24"/>
          <w:lang w:val="nn-NO"/>
        </w:rPr>
      </w:pPr>
      <w:r>
        <w:rPr>
          <w:szCs w:val="24"/>
          <w:lang w:val="nn-NO"/>
        </w:rPr>
        <w:t xml:space="preserve">Regjeringa kuttar hardt i programmet DEMO2000 som har som føremål å kvalifisera norsk teknologi og bidra til auka teknologieksport frå Norge. Programmet har ein viktig effekt for å styrkja kompetanse og kapasitet i leverandørindustrien. Vi meiner kuttet er svært uheldig, og ber om at nivået på tilskotet blir vidareført. Fellesforbundet er glad for at </w:t>
      </w:r>
      <w:r w:rsidR="00FB5B4D">
        <w:rPr>
          <w:szCs w:val="24"/>
          <w:lang w:val="nn-NO"/>
        </w:rPr>
        <w:t>tilskotet</w:t>
      </w:r>
      <w:r>
        <w:rPr>
          <w:szCs w:val="24"/>
          <w:lang w:val="nn-NO"/>
        </w:rPr>
        <w:t xml:space="preserve"> til Nor</w:t>
      </w:r>
      <w:r w:rsidR="00FB5B4D">
        <w:rPr>
          <w:szCs w:val="24"/>
          <w:lang w:val="nn-NO"/>
        </w:rPr>
        <w:t>w</w:t>
      </w:r>
      <w:r>
        <w:rPr>
          <w:szCs w:val="24"/>
          <w:lang w:val="nn-NO"/>
        </w:rPr>
        <w:t xml:space="preserve">egian Energy Partners </w:t>
      </w:r>
      <w:r w:rsidR="00FB5B4D">
        <w:rPr>
          <w:szCs w:val="24"/>
          <w:lang w:val="nn-NO"/>
        </w:rPr>
        <w:t xml:space="preserve">blir auka. Dette er eit viktig tiltak for </w:t>
      </w:r>
      <w:r w:rsidR="007B3B6D">
        <w:rPr>
          <w:szCs w:val="24"/>
          <w:lang w:val="nn-NO"/>
        </w:rPr>
        <w:t>å</w:t>
      </w:r>
      <w:r w:rsidR="00FB5B4D">
        <w:rPr>
          <w:szCs w:val="24"/>
          <w:lang w:val="nn-NO"/>
        </w:rPr>
        <w:t xml:space="preserve"> </w:t>
      </w:r>
      <w:proofErr w:type="spellStart"/>
      <w:r w:rsidR="00FB5B4D">
        <w:rPr>
          <w:szCs w:val="24"/>
          <w:lang w:val="nn-NO"/>
        </w:rPr>
        <w:t>bistå</w:t>
      </w:r>
      <w:proofErr w:type="spellEnd"/>
      <w:r w:rsidR="00FB5B4D">
        <w:rPr>
          <w:szCs w:val="24"/>
          <w:lang w:val="nn-NO"/>
        </w:rPr>
        <w:t xml:space="preserve"> leverandør- og utstyrsindustri</w:t>
      </w:r>
      <w:r w:rsidR="00FE3146">
        <w:rPr>
          <w:szCs w:val="24"/>
          <w:lang w:val="nn-NO"/>
        </w:rPr>
        <w:t>en i</w:t>
      </w:r>
      <w:r w:rsidR="00FB5B4D">
        <w:rPr>
          <w:szCs w:val="24"/>
          <w:lang w:val="nn-NO"/>
        </w:rPr>
        <w:t xml:space="preserve"> å oppnå tilgang til marknader internasjonalt.</w:t>
      </w:r>
    </w:p>
    <w:p w:rsidR="00FB5B4D" w:rsidRDefault="00FB5B4D">
      <w:pPr>
        <w:rPr>
          <w:szCs w:val="24"/>
          <w:lang w:val="nn-NO"/>
        </w:rPr>
      </w:pPr>
    </w:p>
    <w:p w:rsidR="00203BCC" w:rsidRDefault="00203BCC" w:rsidP="00203BCC">
      <w:pPr>
        <w:rPr>
          <w:szCs w:val="24"/>
          <w:lang w:val="nn-NO"/>
        </w:rPr>
      </w:pPr>
      <w:r>
        <w:rPr>
          <w:szCs w:val="24"/>
          <w:lang w:val="nn-NO"/>
        </w:rPr>
        <w:t>Regjeringa kuttar i løyvingane til CO2-handtering (CCS) med heile 60 prosent. Vi meiner at regjeringa si haldning til CCS er altfor passiv. Det er særs viktig at Norge er offensive på dette området for å få på plass heilskapleg verdikjede for CO2. Vi er også ueinige i at det blir innført ei CO2-avgift på naturgass i maritim sektor. De</w:t>
      </w:r>
      <w:r w:rsidR="00FE3146">
        <w:rPr>
          <w:szCs w:val="24"/>
          <w:lang w:val="nn-NO"/>
        </w:rPr>
        <w:t>t</w:t>
      </w:r>
      <w:r>
        <w:rPr>
          <w:szCs w:val="24"/>
          <w:lang w:val="nn-NO"/>
        </w:rPr>
        <w:t xml:space="preserve"> rammar verft og maritime utstyrsleverandørar som no er i gang med å laga nye lågutsleppsskip. </w:t>
      </w:r>
    </w:p>
    <w:p w:rsidR="00203BCC" w:rsidRDefault="00203BCC" w:rsidP="00203BCC">
      <w:pPr>
        <w:rPr>
          <w:szCs w:val="24"/>
          <w:lang w:val="nn-NO"/>
        </w:rPr>
      </w:pPr>
    </w:p>
    <w:p w:rsidR="00FB5B4D" w:rsidRDefault="00FB5B4D">
      <w:pPr>
        <w:rPr>
          <w:szCs w:val="24"/>
          <w:lang w:val="nn-NO"/>
        </w:rPr>
      </w:pPr>
      <w:r>
        <w:rPr>
          <w:szCs w:val="24"/>
          <w:lang w:val="nn-NO"/>
        </w:rPr>
        <w:t xml:space="preserve">Elles er det fleire positive forslag i budsjettet for næringsutvikling. Vi peikar på Katapultordninga (testanlegg for teknologiar), og at Sintef Raufoss blir innlemma i basisfinansieringsordninga. Og det er positivt at det skjer ei oppfølging når det gjeld havstrategi ved å støtta marine og maritime pilot- og demonstrasjonsprosjekt. </w:t>
      </w:r>
      <w:r w:rsidR="00203BCC">
        <w:rPr>
          <w:szCs w:val="24"/>
          <w:lang w:val="nn-NO"/>
        </w:rPr>
        <w:t xml:space="preserve">Det er også gledeleg at det blir oppretta ei mellombels låne- og garantiordning for kjøp av skip frå verft i Norge, når desse skipa skal brukast i Norge. Det har mangla ei slik ordning, og vi er glade for at den no kjem på plass. </w:t>
      </w:r>
      <w:r>
        <w:rPr>
          <w:szCs w:val="24"/>
          <w:lang w:val="nn-NO"/>
        </w:rPr>
        <w:t xml:space="preserve">Derimot synes vi det er skuffande at tilskotet til Miljøteknologiordninga blir redusert. Søknadsmengda er i dag langt større enn det som vert tildelt. Ramma burde derfor blitt auka. </w:t>
      </w:r>
    </w:p>
    <w:p w:rsidR="00630597" w:rsidRDefault="00630597">
      <w:pPr>
        <w:rPr>
          <w:szCs w:val="24"/>
          <w:lang w:val="nn-NO"/>
        </w:rPr>
      </w:pPr>
    </w:p>
    <w:p w:rsidR="00630597" w:rsidRPr="00630597" w:rsidRDefault="00630597">
      <w:pPr>
        <w:rPr>
          <w:i/>
          <w:szCs w:val="24"/>
          <w:lang w:val="nn-NO"/>
        </w:rPr>
      </w:pPr>
      <w:r w:rsidRPr="00630597">
        <w:rPr>
          <w:i/>
          <w:szCs w:val="24"/>
          <w:lang w:val="nn-NO"/>
        </w:rPr>
        <w:t>Sosial dumping og arbeidslivskriminalitet</w:t>
      </w:r>
    </w:p>
    <w:p w:rsidR="00ED69FD" w:rsidRDefault="00630597">
      <w:pPr>
        <w:rPr>
          <w:szCs w:val="24"/>
          <w:lang w:val="nn-NO"/>
        </w:rPr>
      </w:pPr>
      <w:r>
        <w:rPr>
          <w:szCs w:val="24"/>
          <w:lang w:val="nn-NO"/>
        </w:rPr>
        <w:t xml:space="preserve">Regjeringa viser til at arbeidslivskriminaliteten </w:t>
      </w:r>
      <w:r w:rsidR="00FB5B4D">
        <w:rPr>
          <w:szCs w:val="24"/>
          <w:lang w:val="nn-NO"/>
        </w:rPr>
        <w:t xml:space="preserve"> </w:t>
      </w:r>
      <w:r>
        <w:rPr>
          <w:szCs w:val="24"/>
          <w:lang w:val="nn-NO"/>
        </w:rPr>
        <w:t xml:space="preserve">aukar i omfang, er blitt grovare og meir samansett. </w:t>
      </w:r>
      <w:r w:rsidR="00FE3146">
        <w:rPr>
          <w:szCs w:val="24"/>
          <w:lang w:val="nn-NO"/>
        </w:rPr>
        <w:t>Då er det</w:t>
      </w:r>
      <w:r>
        <w:rPr>
          <w:szCs w:val="24"/>
          <w:lang w:val="nn-NO"/>
        </w:rPr>
        <w:t xml:space="preserve"> overraskande at regjeringa ikkje styrkar innsatsen her. Det er ingen auke i tilsynsetatane sine budsjett, og ikkje forslag om oppretting av fleire </w:t>
      </w:r>
      <w:r w:rsidR="005647CE">
        <w:rPr>
          <w:szCs w:val="24"/>
          <w:lang w:val="nn-NO"/>
        </w:rPr>
        <w:t>A-krim</w:t>
      </w:r>
      <w:r>
        <w:rPr>
          <w:szCs w:val="24"/>
          <w:lang w:val="nn-NO"/>
        </w:rPr>
        <w:t xml:space="preserve">entra. Det er også forslag om å </w:t>
      </w:r>
      <w:r w:rsidR="0096223B">
        <w:rPr>
          <w:szCs w:val="24"/>
          <w:lang w:val="nn-NO"/>
        </w:rPr>
        <w:t>av</w:t>
      </w:r>
      <w:r>
        <w:rPr>
          <w:szCs w:val="24"/>
          <w:lang w:val="nn-NO"/>
        </w:rPr>
        <w:t>grensa opplysningsplikta til Sentralskattekontoret for ut</w:t>
      </w:r>
      <w:r w:rsidR="00CB2073">
        <w:rPr>
          <w:szCs w:val="24"/>
          <w:lang w:val="nn-NO"/>
        </w:rPr>
        <w:t xml:space="preserve">enlandssaker når det gjeld utanlandske oppdragstakarar med utsendte arbeidstakarar til Norge. Dette blir fremma utan at det blir føreslått å innføra ei registreringsplikt for utanlandske tenesteytarar som utfører oppdrag mellombels i Norge. Fellesforbundet ber Stortinget gå imot regjeringa sitt forslag. Vi ber samtidig om at budsjettet legg opp til å etablera fleire </w:t>
      </w:r>
      <w:r w:rsidR="005647CE">
        <w:rPr>
          <w:szCs w:val="24"/>
          <w:lang w:val="nn-NO"/>
        </w:rPr>
        <w:t>A-krimsentra</w:t>
      </w:r>
      <w:r w:rsidR="00CB2073">
        <w:rPr>
          <w:szCs w:val="24"/>
          <w:lang w:val="nn-NO"/>
        </w:rPr>
        <w:t xml:space="preserve"> som ledd i ei opptrapping der alle politidistrikt får slike sentra.</w:t>
      </w:r>
    </w:p>
    <w:p w:rsidR="00ED69FD" w:rsidRDefault="00ED69FD">
      <w:pPr>
        <w:rPr>
          <w:szCs w:val="24"/>
          <w:lang w:val="nn-NO"/>
        </w:rPr>
      </w:pPr>
    </w:p>
    <w:p w:rsidR="00784112" w:rsidRPr="00CB2073" w:rsidRDefault="00CB2073">
      <w:pPr>
        <w:rPr>
          <w:i/>
          <w:szCs w:val="24"/>
          <w:lang w:val="nn-NO"/>
        </w:rPr>
      </w:pPr>
      <w:r w:rsidRPr="00CB2073">
        <w:rPr>
          <w:i/>
          <w:szCs w:val="24"/>
          <w:lang w:val="nn-NO"/>
        </w:rPr>
        <w:t>S</w:t>
      </w:r>
      <w:r w:rsidR="00784112" w:rsidRPr="00CB2073">
        <w:rPr>
          <w:i/>
          <w:szCs w:val="24"/>
          <w:lang w:val="nn-NO"/>
        </w:rPr>
        <w:t>katt</w:t>
      </w:r>
    </w:p>
    <w:p w:rsidR="00F730B1" w:rsidRPr="002A6742" w:rsidRDefault="00CB2073">
      <w:pPr>
        <w:rPr>
          <w:szCs w:val="24"/>
          <w:lang w:val="nn-NO"/>
        </w:rPr>
      </w:pPr>
      <w:r w:rsidRPr="002A6742">
        <w:rPr>
          <w:szCs w:val="24"/>
          <w:lang w:val="nn-NO"/>
        </w:rPr>
        <w:t>Regjeringa føreslår å avgrensa frådragsretten for utgifter til kost og losji. Forslaget vil når det får full effekt kunna medføra ei auka skattebyrde for pendlarar på nær 1 milliard kroner. Forslaget vil medføra at storparten av arbeidstakarar som arbeider og bur på ein annan stad enn heimstadadressa</w:t>
      </w:r>
      <w:r w:rsidR="00F730B1" w:rsidRPr="002A6742">
        <w:rPr>
          <w:szCs w:val="24"/>
          <w:lang w:val="nn-NO"/>
        </w:rPr>
        <w:t xml:space="preserve"> vil tapa frådraget. For ein pendlar med gjennomsnittleg arbeidstakarløn i full stilling vil dette fort gje ei skatteskjerping på i storleiken 10 000 kroner. Økonomisk vil det medføra forringa vilkår for pendlarar, og slett ikkje noko godt insitament for å vera fleksibel i arbeids</w:t>
      </w:r>
      <w:r w:rsidR="00FE3146">
        <w:rPr>
          <w:szCs w:val="24"/>
          <w:lang w:val="nn-NO"/>
        </w:rPr>
        <w:t>marknaden</w:t>
      </w:r>
      <w:r w:rsidR="00F730B1" w:rsidRPr="002A6742">
        <w:rPr>
          <w:szCs w:val="24"/>
          <w:lang w:val="nn-NO"/>
        </w:rPr>
        <w:t xml:space="preserve">. Vi ber om at Stortinget skrotar forslaget. </w:t>
      </w:r>
    </w:p>
    <w:p w:rsidR="005647CE" w:rsidRPr="002A6742" w:rsidRDefault="005647CE">
      <w:pPr>
        <w:rPr>
          <w:szCs w:val="24"/>
          <w:lang w:val="nn-NO"/>
        </w:rPr>
      </w:pPr>
    </w:p>
    <w:p w:rsidR="005647CE" w:rsidRPr="00FE3146" w:rsidRDefault="005647CE">
      <w:pPr>
        <w:rPr>
          <w:szCs w:val="24"/>
          <w:lang w:val="nn-NO"/>
        </w:rPr>
      </w:pPr>
      <w:r w:rsidRPr="00FE3146">
        <w:rPr>
          <w:szCs w:val="24"/>
          <w:lang w:val="nn-NO"/>
        </w:rPr>
        <w:t>For 5.</w:t>
      </w:r>
      <w:r w:rsidR="00FE3146" w:rsidRPr="00FE3146">
        <w:rPr>
          <w:szCs w:val="24"/>
          <w:lang w:val="nn-NO"/>
        </w:rPr>
        <w:t xml:space="preserve"> </w:t>
      </w:r>
      <w:r w:rsidRPr="00FE3146">
        <w:rPr>
          <w:szCs w:val="24"/>
          <w:lang w:val="nn-NO"/>
        </w:rPr>
        <w:t xml:space="preserve">året på rad let regjeringa vera å redusera satsen for inntektsfrådrag for fagforeiningskontingent. Det betyr at frådraget reelt har blitt redusert kvart år. </w:t>
      </w:r>
      <w:r w:rsidR="00B14E4D" w:rsidRPr="00FE3146">
        <w:rPr>
          <w:szCs w:val="24"/>
          <w:lang w:val="nn-NO"/>
        </w:rPr>
        <w:t>Dersom denne kursen blir vidareført ut denne stortings</w:t>
      </w:r>
      <w:r w:rsidR="00930887" w:rsidRPr="00FE3146">
        <w:rPr>
          <w:szCs w:val="24"/>
          <w:lang w:val="nn-NO"/>
        </w:rPr>
        <w:t>p</w:t>
      </w:r>
      <w:r w:rsidR="00B14E4D" w:rsidRPr="00FE3146">
        <w:rPr>
          <w:szCs w:val="24"/>
          <w:lang w:val="nn-NO"/>
        </w:rPr>
        <w:t>erioden betyr det at frådraget i høve til lønsutviklinga er redusert med over 20 prosent</w:t>
      </w:r>
      <w:r w:rsidR="00FE3146">
        <w:rPr>
          <w:szCs w:val="24"/>
          <w:lang w:val="nn-NO"/>
        </w:rPr>
        <w:t xml:space="preserve"> sidan 2013</w:t>
      </w:r>
      <w:r w:rsidR="00B14E4D" w:rsidRPr="00FE3146">
        <w:rPr>
          <w:szCs w:val="24"/>
          <w:lang w:val="nn-NO"/>
        </w:rPr>
        <w:t>. Dette er ikkje akkurat god politikk for å styrkja</w:t>
      </w:r>
      <w:r w:rsidR="00930887" w:rsidRPr="00FE3146">
        <w:rPr>
          <w:szCs w:val="24"/>
          <w:lang w:val="nn-NO"/>
        </w:rPr>
        <w:t xml:space="preserve"> </w:t>
      </w:r>
      <w:r w:rsidR="00B14E4D" w:rsidRPr="00FE3146">
        <w:rPr>
          <w:szCs w:val="24"/>
          <w:lang w:val="nn-NO"/>
        </w:rPr>
        <w:t xml:space="preserve">det organiserte arbeidslivet. </w:t>
      </w:r>
    </w:p>
    <w:p w:rsidR="00F730B1" w:rsidRPr="00FE3146" w:rsidRDefault="00F730B1">
      <w:pPr>
        <w:rPr>
          <w:szCs w:val="24"/>
          <w:lang w:val="nn-NO"/>
        </w:rPr>
      </w:pPr>
    </w:p>
    <w:p w:rsidR="007B3B6D" w:rsidRPr="00FE3146" w:rsidRDefault="007B3B6D" w:rsidP="007B3B6D">
      <w:pPr>
        <w:rPr>
          <w:rFonts w:eastAsia="Calibri"/>
          <w:szCs w:val="24"/>
          <w:lang w:val="nn-NO" w:eastAsia="en-US"/>
        </w:rPr>
      </w:pPr>
      <w:r w:rsidRPr="00FE3146">
        <w:rPr>
          <w:rFonts w:eastAsia="Calibri"/>
          <w:szCs w:val="24"/>
          <w:lang w:val="nn-NO" w:eastAsia="en-US"/>
        </w:rPr>
        <w:t xml:space="preserve">Regjeringa føreslår å gradvis fjerna eigedomsskatten på arbeidsmaskiner </w:t>
      </w:r>
      <w:proofErr w:type="spellStart"/>
      <w:r w:rsidRPr="00FE3146">
        <w:rPr>
          <w:rFonts w:eastAsia="Calibri"/>
          <w:szCs w:val="24"/>
          <w:lang w:val="nn-NO" w:eastAsia="en-US"/>
        </w:rPr>
        <w:t>m.v</w:t>
      </w:r>
      <w:proofErr w:type="spellEnd"/>
      <w:r w:rsidRPr="00FE3146">
        <w:rPr>
          <w:rFonts w:eastAsia="Calibri"/>
          <w:szCs w:val="24"/>
          <w:lang w:val="nn-NO" w:eastAsia="en-US"/>
        </w:rPr>
        <w:t xml:space="preserve">. innan 2023. Dette er eit prinsipp vi støttar. Denne skatten verkar for tilfeldig i dag, og det er ikkje riktig at utstyr som går </w:t>
      </w:r>
      <w:r w:rsidR="002A6742" w:rsidRPr="00FE3146">
        <w:rPr>
          <w:rFonts w:eastAsia="Calibri"/>
          <w:szCs w:val="24"/>
          <w:lang w:val="nn-NO" w:eastAsia="en-US"/>
        </w:rPr>
        <w:t xml:space="preserve">med </w:t>
      </w:r>
      <w:r w:rsidRPr="00FE3146">
        <w:rPr>
          <w:rFonts w:eastAsia="Calibri"/>
          <w:szCs w:val="24"/>
          <w:lang w:val="nn-NO" w:eastAsia="en-US"/>
        </w:rPr>
        <w:t>i produksjon skal vera grunnlag for eigedomsskatt. Likearta bedrifter i ulike kommunar kan få ganske ulik skatt etter korleis den blir fastsett frå kommune til kommune. Grunnlaget for å svara slik skatt bør vera så lik som mogeleg. Vi ber likevel komiteen vurdera om definisjonen av arbeidsmaskiner er for vid. Nettanlegg vil blant anna bli omfatta av fritaket, noko vi set spørsmålsteikn ved om kan vera riktig.</w:t>
      </w:r>
    </w:p>
    <w:p w:rsidR="007B3B6D" w:rsidRPr="00FE3146" w:rsidRDefault="007B3B6D" w:rsidP="007B3B6D">
      <w:pPr>
        <w:rPr>
          <w:rFonts w:eastAsia="Calibri"/>
          <w:color w:val="1F497D"/>
          <w:szCs w:val="24"/>
          <w:lang w:val="nn-NO" w:eastAsia="en-US"/>
        </w:rPr>
      </w:pPr>
    </w:p>
    <w:p w:rsidR="00784112" w:rsidRPr="002A6742" w:rsidRDefault="00F730B1">
      <w:pPr>
        <w:rPr>
          <w:szCs w:val="24"/>
          <w:lang w:val="nn-NO"/>
        </w:rPr>
      </w:pPr>
      <w:r w:rsidRPr="002A6742">
        <w:rPr>
          <w:szCs w:val="24"/>
          <w:lang w:val="nn-NO"/>
        </w:rPr>
        <w:t xml:space="preserve">Momsen på tenester </w:t>
      </w:r>
      <w:r w:rsidR="007B3B6D" w:rsidRPr="002A6742">
        <w:rPr>
          <w:szCs w:val="24"/>
          <w:lang w:val="nn-NO"/>
        </w:rPr>
        <w:t xml:space="preserve">som i dag har låg sats </w:t>
      </w:r>
      <w:r w:rsidRPr="002A6742">
        <w:rPr>
          <w:szCs w:val="24"/>
          <w:lang w:val="nn-NO"/>
        </w:rPr>
        <w:t xml:space="preserve">blir føreslått heva frå 10 til 12 prosent. Vi er ikkje imot at avgifter blir justert ut frå økonomisk utvikling og fellesskapets behov for inntekter. Men forslaget verkar </w:t>
      </w:r>
      <w:proofErr w:type="spellStart"/>
      <w:r w:rsidRPr="002A6742">
        <w:rPr>
          <w:szCs w:val="24"/>
          <w:lang w:val="nn-NO"/>
        </w:rPr>
        <w:t>uforutseieleg</w:t>
      </w:r>
      <w:proofErr w:type="spellEnd"/>
      <w:r w:rsidRPr="002A6742">
        <w:rPr>
          <w:szCs w:val="24"/>
          <w:lang w:val="nn-NO"/>
        </w:rPr>
        <w:t xml:space="preserve"> for dei bedrifter som på kort sikt ikkje kan dekka denne meirkostnaden </w:t>
      </w:r>
      <w:r w:rsidR="00FE3146">
        <w:rPr>
          <w:szCs w:val="24"/>
          <w:lang w:val="nn-NO"/>
        </w:rPr>
        <w:t>på</w:t>
      </w:r>
      <w:r w:rsidRPr="002A6742">
        <w:rPr>
          <w:szCs w:val="24"/>
          <w:lang w:val="nn-NO"/>
        </w:rPr>
        <w:t xml:space="preserve"> pris. Dette vil bl.a. ramma distriktshotell med små marginar. Vi meiner derfor at ein bør utsetja iverksetjinga av ei slik heving.</w:t>
      </w:r>
    </w:p>
    <w:p w:rsidR="00F730B1" w:rsidRPr="002A6742" w:rsidRDefault="00F730B1">
      <w:pPr>
        <w:rPr>
          <w:szCs w:val="24"/>
          <w:lang w:val="nn-NO"/>
        </w:rPr>
      </w:pPr>
    </w:p>
    <w:p w:rsidR="00651938" w:rsidRPr="002A6742" w:rsidRDefault="00F730B1">
      <w:pPr>
        <w:rPr>
          <w:szCs w:val="24"/>
          <w:lang w:val="nn-NO"/>
        </w:rPr>
      </w:pPr>
      <w:r w:rsidRPr="002A6742">
        <w:rPr>
          <w:szCs w:val="24"/>
          <w:lang w:val="nn-NO"/>
        </w:rPr>
        <w:t xml:space="preserve">Vi meiner at det er riktig å avvikla skattefritaket for kortidsutleige av eigen bustad (utleige under 30 dagar). Det er ein grei start for å få meir likeverdig skattlegging av utleige for overnatting. Men framleis vil det vera slik at det er opptil den enkelte utleigar å melda inn inntekt og opp til skattevesenet å kontrollera. Vi meiner at </w:t>
      </w:r>
      <w:r w:rsidR="005647CE" w:rsidRPr="002A6742">
        <w:rPr>
          <w:szCs w:val="24"/>
          <w:lang w:val="nn-NO"/>
        </w:rPr>
        <w:t xml:space="preserve">alle </w:t>
      </w:r>
      <w:r w:rsidRPr="002A6742">
        <w:rPr>
          <w:szCs w:val="24"/>
          <w:lang w:val="nn-NO"/>
        </w:rPr>
        <w:t xml:space="preserve">plattformeigarar </w:t>
      </w:r>
      <w:r w:rsidR="005647CE" w:rsidRPr="002A6742">
        <w:rPr>
          <w:szCs w:val="24"/>
          <w:lang w:val="nn-NO"/>
        </w:rPr>
        <w:t xml:space="preserve">(slik som Uber, </w:t>
      </w:r>
      <w:proofErr w:type="spellStart"/>
      <w:r w:rsidR="005647CE" w:rsidRPr="002A6742">
        <w:rPr>
          <w:szCs w:val="24"/>
          <w:lang w:val="nn-NO"/>
        </w:rPr>
        <w:t>Airbnb</w:t>
      </w:r>
      <w:proofErr w:type="spellEnd"/>
      <w:r w:rsidR="005647CE" w:rsidRPr="002A6742">
        <w:rPr>
          <w:szCs w:val="24"/>
          <w:lang w:val="nn-NO"/>
        </w:rPr>
        <w:t xml:space="preserve"> osb</w:t>
      </w:r>
      <w:r w:rsidR="00FE3146">
        <w:rPr>
          <w:szCs w:val="24"/>
          <w:lang w:val="nn-NO"/>
        </w:rPr>
        <w:t>.</w:t>
      </w:r>
      <w:r w:rsidR="005647CE" w:rsidRPr="002A6742">
        <w:rPr>
          <w:szCs w:val="24"/>
          <w:lang w:val="nn-NO"/>
        </w:rPr>
        <w:t>)</w:t>
      </w:r>
      <w:r w:rsidRPr="002A6742">
        <w:rPr>
          <w:szCs w:val="24"/>
          <w:lang w:val="nn-NO"/>
        </w:rPr>
        <w:t xml:space="preserve"> </w:t>
      </w:r>
      <w:r w:rsidR="00FE3146">
        <w:rPr>
          <w:szCs w:val="24"/>
          <w:lang w:val="nn-NO"/>
        </w:rPr>
        <w:t xml:space="preserve">må </w:t>
      </w:r>
      <w:r w:rsidRPr="002A6742">
        <w:rPr>
          <w:szCs w:val="24"/>
          <w:lang w:val="nn-NO"/>
        </w:rPr>
        <w:t>vera pliktige til å melda inn og ein føresetnad for å driva i Norge.</w:t>
      </w:r>
    </w:p>
    <w:p w:rsidR="005D496F" w:rsidRPr="002A6742" w:rsidRDefault="005D496F">
      <w:pPr>
        <w:rPr>
          <w:szCs w:val="24"/>
          <w:lang w:val="nn-NO"/>
        </w:rPr>
      </w:pPr>
    </w:p>
    <w:p w:rsidR="005D496F" w:rsidRPr="002A6742" w:rsidRDefault="005D496F">
      <w:pPr>
        <w:rPr>
          <w:i/>
          <w:szCs w:val="24"/>
          <w:lang w:val="nn-NO"/>
        </w:rPr>
      </w:pPr>
      <w:r w:rsidRPr="002A6742">
        <w:rPr>
          <w:i/>
          <w:szCs w:val="24"/>
          <w:lang w:val="nn-NO"/>
        </w:rPr>
        <w:t>Pressestøtta</w:t>
      </w:r>
    </w:p>
    <w:p w:rsidR="005D496F" w:rsidRPr="002A6742" w:rsidRDefault="005D496F">
      <w:pPr>
        <w:rPr>
          <w:szCs w:val="24"/>
          <w:lang w:val="nn-NO"/>
        </w:rPr>
      </w:pPr>
      <w:r w:rsidRPr="002A6742">
        <w:rPr>
          <w:szCs w:val="24"/>
          <w:lang w:val="nn-NO"/>
        </w:rPr>
        <w:t>Regjeringa føreslår igjen kutt i pressestøtta. Dette er uheldig i ei tid med sterkt press på tradisjonelle media. Nett</w:t>
      </w:r>
      <w:r w:rsidR="00FE3146">
        <w:rPr>
          <w:szCs w:val="24"/>
          <w:lang w:val="nn-NO"/>
        </w:rPr>
        <w:t>o</w:t>
      </w:r>
      <w:r w:rsidRPr="002A6742">
        <w:rPr>
          <w:szCs w:val="24"/>
          <w:lang w:val="nn-NO"/>
        </w:rPr>
        <w:t xml:space="preserve"> er det eit forslag på reduksjon med 18,7 millionar kroner. Vi ber om at dette kuttet ikkje blir vedteke. </w:t>
      </w:r>
    </w:p>
    <w:p w:rsidR="00651938" w:rsidRPr="002A6742" w:rsidRDefault="00651938">
      <w:pPr>
        <w:rPr>
          <w:szCs w:val="24"/>
          <w:lang w:val="nn-NO"/>
        </w:rPr>
      </w:pPr>
    </w:p>
    <w:p w:rsidR="00930887" w:rsidRPr="002A6742" w:rsidRDefault="00930887" w:rsidP="00FE531E">
      <w:pPr>
        <w:outlineLvl w:val="0"/>
        <w:rPr>
          <w:i/>
          <w:szCs w:val="24"/>
          <w:lang w:val="nn-NO"/>
        </w:rPr>
      </w:pPr>
      <w:r w:rsidRPr="002A6742">
        <w:rPr>
          <w:i/>
          <w:szCs w:val="24"/>
          <w:lang w:val="nn-NO"/>
        </w:rPr>
        <w:t>Frivillig arbeid</w:t>
      </w:r>
    </w:p>
    <w:p w:rsidR="00930887" w:rsidRPr="002A6742" w:rsidRDefault="00930887" w:rsidP="00FE531E">
      <w:pPr>
        <w:outlineLvl w:val="0"/>
        <w:rPr>
          <w:szCs w:val="24"/>
          <w:lang w:val="nn-NO"/>
        </w:rPr>
      </w:pPr>
      <w:r w:rsidRPr="002A6742">
        <w:rPr>
          <w:szCs w:val="24"/>
          <w:lang w:val="nn-NO"/>
        </w:rPr>
        <w:t xml:space="preserve">Frivillig arbeid og frivillige organisasjonar er også ein del av den norske modellen. Mykje godt samfunnsarbeid skjer i det frivillige. Vi meiner derfor det blir feil å redusera støtta til frivillig arbeid slik det er lagt opp til i budsjettforslaget. </w:t>
      </w:r>
    </w:p>
    <w:p w:rsidR="00930887" w:rsidRPr="002A6742" w:rsidRDefault="00930887" w:rsidP="00FE531E">
      <w:pPr>
        <w:outlineLvl w:val="0"/>
        <w:rPr>
          <w:szCs w:val="24"/>
          <w:lang w:val="nn-NO"/>
        </w:rPr>
      </w:pPr>
    </w:p>
    <w:p w:rsidR="00DB3BD5" w:rsidRPr="002A6742" w:rsidRDefault="00DB3BD5" w:rsidP="00FE531E">
      <w:pPr>
        <w:outlineLvl w:val="0"/>
        <w:rPr>
          <w:szCs w:val="24"/>
          <w:lang w:val="nn-NO"/>
        </w:rPr>
      </w:pPr>
      <w:r w:rsidRPr="002A6742">
        <w:rPr>
          <w:szCs w:val="24"/>
          <w:lang w:val="nn-NO"/>
        </w:rPr>
        <w:t xml:space="preserve">Med </w:t>
      </w:r>
      <w:r w:rsidR="006152F6" w:rsidRPr="002A6742">
        <w:rPr>
          <w:szCs w:val="24"/>
          <w:lang w:val="nn-NO"/>
        </w:rPr>
        <w:t>ven</w:t>
      </w:r>
      <w:r w:rsidR="005D496F" w:rsidRPr="002A6742">
        <w:rPr>
          <w:szCs w:val="24"/>
          <w:lang w:val="nn-NO"/>
        </w:rPr>
        <w:t>leg helsing</w:t>
      </w:r>
    </w:p>
    <w:p w:rsidR="00FE531E" w:rsidRPr="002A6742" w:rsidRDefault="00FE531E" w:rsidP="00FE531E">
      <w:pPr>
        <w:outlineLvl w:val="0"/>
        <w:rPr>
          <w:b/>
          <w:szCs w:val="24"/>
          <w:lang w:val="nn-NO"/>
        </w:rPr>
      </w:pPr>
      <w:r w:rsidRPr="002A6742">
        <w:rPr>
          <w:b/>
          <w:szCs w:val="24"/>
          <w:lang w:val="nn-NO"/>
        </w:rPr>
        <w:t>Fellesforbundet</w:t>
      </w:r>
    </w:p>
    <w:p w:rsidR="00FE531E" w:rsidRPr="00AD2380" w:rsidRDefault="00FE531E" w:rsidP="006B4A46">
      <w:pPr>
        <w:outlineLvl w:val="0"/>
        <w:rPr>
          <w:szCs w:val="24"/>
          <w:lang w:val="nn-NO"/>
        </w:rPr>
      </w:pPr>
    </w:p>
    <w:p w:rsidR="006B4A46" w:rsidRPr="00AD2380" w:rsidRDefault="006B4A46" w:rsidP="006B4A46">
      <w:pPr>
        <w:outlineLvl w:val="0"/>
        <w:rPr>
          <w:szCs w:val="24"/>
          <w:lang w:val="nn-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858"/>
      </w:tblGrid>
      <w:tr w:rsidR="006B4A46" w:rsidRPr="00AD2380" w:rsidTr="006B4A46">
        <w:tc>
          <w:tcPr>
            <w:tcW w:w="6487" w:type="dxa"/>
          </w:tcPr>
          <w:p w:rsidR="006B4A46" w:rsidRPr="00AD2380" w:rsidRDefault="005D496F" w:rsidP="006B4A46">
            <w:pPr>
              <w:outlineLvl w:val="0"/>
              <w:rPr>
                <w:szCs w:val="24"/>
                <w:lang w:val="nn-NO"/>
              </w:rPr>
            </w:pPr>
            <w:r>
              <w:rPr>
                <w:szCs w:val="24"/>
                <w:lang w:val="nn-NO"/>
              </w:rPr>
              <w:t>Jørn Eggum</w:t>
            </w:r>
          </w:p>
        </w:tc>
        <w:tc>
          <w:tcPr>
            <w:tcW w:w="3858" w:type="dxa"/>
          </w:tcPr>
          <w:p w:rsidR="006B4A46" w:rsidRPr="00AD2380" w:rsidRDefault="001F135E" w:rsidP="0089442D">
            <w:pPr>
              <w:ind w:left="884"/>
              <w:outlineLvl w:val="0"/>
              <w:rPr>
                <w:szCs w:val="24"/>
                <w:lang w:val="nn-NO"/>
              </w:rPr>
            </w:pPr>
            <w:sdt>
              <w:sdtPr>
                <w:rPr>
                  <w:szCs w:val="24"/>
                  <w:lang w:val="nn-NO"/>
                </w:rPr>
                <w:alias w:val="Sbr_Navn"/>
                <w:tag w:val="Sbr_Navn"/>
                <w:id w:val="25571217"/>
                <w:dataBinding w:xpath="/document/body/Sbr_Navn" w:storeItemID="{D703C00A-3E95-43DA-9E97-B367CA065066}"/>
                <w:text/>
              </w:sdtPr>
              <w:sdtEndPr/>
              <w:sdtContent>
                <w:bookmarkStart w:id="6" w:name="Sbr_Navn"/>
                <w:r w:rsidR="006B4A46" w:rsidRPr="00AD2380">
                  <w:rPr>
                    <w:szCs w:val="24"/>
                    <w:lang w:val="nn-NO"/>
                  </w:rPr>
                  <w:t>Norvald Mo</w:t>
                </w:r>
              </w:sdtContent>
            </w:sdt>
            <w:bookmarkEnd w:id="6"/>
          </w:p>
        </w:tc>
      </w:tr>
    </w:tbl>
    <w:p w:rsidR="006B4A46" w:rsidRPr="00F07BEB" w:rsidRDefault="00E86E39">
      <w:pPr>
        <w:outlineLvl w:val="0"/>
        <w:rPr>
          <w:i/>
          <w:szCs w:val="24"/>
          <w:lang w:val="nn-NO"/>
        </w:rPr>
      </w:pPr>
      <w:r w:rsidRPr="00AD2380">
        <w:rPr>
          <w:i/>
          <w:szCs w:val="24"/>
          <w:lang w:val="nn-NO"/>
        </w:rPr>
        <w:t>(sign.)</w:t>
      </w:r>
      <w:r w:rsidR="008C34E1" w:rsidRPr="00AD2380">
        <w:rPr>
          <w:szCs w:val="24"/>
          <w:lang w:val="nn-NO"/>
        </w:rPr>
        <w:tab/>
      </w:r>
      <w:r w:rsidR="008C34E1" w:rsidRPr="00AD2380">
        <w:rPr>
          <w:szCs w:val="24"/>
          <w:lang w:val="nn-NO"/>
        </w:rPr>
        <w:tab/>
      </w:r>
      <w:r w:rsidR="008C34E1" w:rsidRPr="00AD2380">
        <w:rPr>
          <w:szCs w:val="24"/>
          <w:lang w:val="nn-NO"/>
        </w:rPr>
        <w:tab/>
      </w:r>
      <w:r w:rsidR="008C34E1" w:rsidRPr="00AD2380">
        <w:rPr>
          <w:szCs w:val="24"/>
          <w:lang w:val="nn-NO"/>
        </w:rPr>
        <w:tab/>
      </w:r>
      <w:r w:rsidR="008C34E1" w:rsidRPr="00AD2380">
        <w:rPr>
          <w:szCs w:val="24"/>
          <w:lang w:val="nn-NO"/>
        </w:rPr>
        <w:tab/>
      </w:r>
      <w:r w:rsidR="008C34E1" w:rsidRPr="00AD2380">
        <w:rPr>
          <w:szCs w:val="24"/>
          <w:lang w:val="nn-NO"/>
        </w:rPr>
        <w:tab/>
      </w:r>
      <w:r w:rsidR="008C34E1" w:rsidRPr="00AD2380">
        <w:rPr>
          <w:szCs w:val="24"/>
          <w:lang w:val="nn-NO"/>
        </w:rPr>
        <w:tab/>
      </w:r>
      <w:r w:rsidR="008C34E1" w:rsidRPr="00AD2380">
        <w:rPr>
          <w:szCs w:val="24"/>
          <w:lang w:val="nn-NO"/>
        </w:rPr>
        <w:tab/>
      </w:r>
      <w:r w:rsidR="008C34E1" w:rsidRPr="00AD2380">
        <w:rPr>
          <w:szCs w:val="24"/>
          <w:lang w:val="nn-NO"/>
        </w:rPr>
        <w:tab/>
      </w:r>
      <w:r w:rsidR="008C34E1" w:rsidRPr="00AD2380">
        <w:rPr>
          <w:szCs w:val="24"/>
          <w:lang w:val="nn-NO"/>
        </w:rPr>
        <w:tab/>
        <w:t xml:space="preserve">   </w:t>
      </w:r>
      <w:r w:rsidR="008C34E1" w:rsidRPr="00F07BEB">
        <w:rPr>
          <w:i/>
          <w:szCs w:val="24"/>
          <w:lang w:val="nn-NO"/>
        </w:rPr>
        <w:t>(</w:t>
      </w:r>
      <w:r w:rsidR="0069646B" w:rsidRPr="00F07BEB">
        <w:rPr>
          <w:i/>
          <w:szCs w:val="24"/>
          <w:lang w:val="nn-NO"/>
        </w:rPr>
        <w:t>sign.</w:t>
      </w:r>
      <w:r w:rsidR="008C34E1" w:rsidRPr="00F07BEB">
        <w:rPr>
          <w:i/>
          <w:szCs w:val="24"/>
          <w:lang w:val="nn-NO"/>
        </w:rPr>
        <w:t>)</w:t>
      </w:r>
    </w:p>
    <w:p w:rsidR="008C34E1" w:rsidRPr="00F07BEB" w:rsidRDefault="008C34E1">
      <w:pPr>
        <w:outlineLvl w:val="0"/>
        <w:rPr>
          <w:i/>
          <w:szCs w:val="24"/>
          <w:lang w:val="nn-NO"/>
        </w:rPr>
      </w:pPr>
    </w:p>
    <w:p w:rsidR="008C34E1" w:rsidRPr="00F07BEB" w:rsidRDefault="008C34E1">
      <w:pPr>
        <w:outlineLvl w:val="0"/>
        <w:rPr>
          <w:i/>
          <w:szCs w:val="24"/>
          <w:lang w:val="nn-NO"/>
        </w:rPr>
      </w:pPr>
    </w:p>
    <w:p w:rsidR="008C34E1" w:rsidRPr="00F07BEB" w:rsidRDefault="008C34E1">
      <w:pPr>
        <w:outlineLvl w:val="0"/>
        <w:rPr>
          <w:i/>
          <w:szCs w:val="24"/>
          <w:lang w:val="nn-NO"/>
        </w:rPr>
      </w:pPr>
    </w:p>
    <w:p w:rsidR="008C34E1" w:rsidRDefault="008C34E1" w:rsidP="008C34E1">
      <w:pPr>
        <w:outlineLvl w:val="0"/>
        <w:rPr>
          <w:i/>
          <w:szCs w:val="24"/>
        </w:rPr>
      </w:pPr>
      <w:r w:rsidRPr="00F07BEB">
        <w:rPr>
          <w:i/>
          <w:szCs w:val="24"/>
          <w:lang w:val="nn-NO"/>
        </w:rPr>
        <w:t>Dette brevet er elektronisk godkjent i Fell</w:t>
      </w:r>
      <w:proofErr w:type="spellStart"/>
      <w:r w:rsidRPr="006B1DC0">
        <w:rPr>
          <w:i/>
          <w:szCs w:val="24"/>
        </w:rPr>
        <w:t>esforbundet</w:t>
      </w:r>
      <w:proofErr w:type="spellEnd"/>
      <w:r w:rsidRPr="006B1DC0">
        <w:rPr>
          <w:i/>
          <w:szCs w:val="24"/>
        </w:rPr>
        <w:t xml:space="preserve"> og har derfor ingen signatur.</w:t>
      </w:r>
    </w:p>
    <w:p w:rsidR="008F2BE8" w:rsidRDefault="008F2BE8" w:rsidP="008C34E1">
      <w:pPr>
        <w:outlineLvl w:val="0"/>
        <w:rPr>
          <w:szCs w:val="24"/>
        </w:rPr>
      </w:pPr>
    </w:p>
    <w:p w:rsidR="008F2BE8" w:rsidRDefault="008F2BE8" w:rsidP="008C34E1">
      <w:pPr>
        <w:outlineLvl w:val="0"/>
        <w:rPr>
          <w:szCs w:val="24"/>
        </w:rPr>
      </w:pPr>
    </w:p>
    <w:p w:rsidR="008F2BE8" w:rsidRDefault="008F2BE8" w:rsidP="008C34E1">
      <w:pPr>
        <w:outlineLvl w:val="0"/>
        <w:rPr>
          <w:szCs w:val="24"/>
        </w:rPr>
      </w:pPr>
    </w:p>
    <w:p w:rsidR="008F2BE8" w:rsidRDefault="008F2BE8" w:rsidP="008C34E1">
      <w:pPr>
        <w:outlineLvl w:val="0"/>
        <w:rPr>
          <w:szCs w:val="24"/>
        </w:rPr>
      </w:pPr>
    </w:p>
    <w:p w:rsidR="009C75ED" w:rsidRDefault="009C75ED">
      <w:pPr>
        <w:outlineLvl w:val="0"/>
        <w:rPr>
          <w:szCs w:val="24"/>
        </w:rPr>
      </w:pPr>
    </w:p>
    <w:p w:rsidR="009C75ED" w:rsidRDefault="009C75ED">
      <w:pPr>
        <w:outlineLvl w:val="0"/>
        <w:rPr>
          <w:szCs w:val="24"/>
        </w:rPr>
      </w:pPr>
    </w:p>
    <w:p w:rsidR="009C75ED" w:rsidRPr="006B1DC0" w:rsidRDefault="009C75ED">
      <w:pPr>
        <w:outlineLvl w:val="0"/>
        <w:rPr>
          <w:szCs w:val="24"/>
        </w:rPr>
      </w:pPr>
    </w:p>
    <w:sectPr w:rsidR="009C75ED" w:rsidRPr="006B1DC0" w:rsidSect="0046312F">
      <w:headerReference w:type="default" r:id="rId8"/>
      <w:headerReference w:type="first" r:id="rId9"/>
      <w:footerReference w:type="first" r:id="rId10"/>
      <w:type w:val="continuous"/>
      <w:pgSz w:w="11907" w:h="16840"/>
      <w:pgMar w:top="284" w:right="851" w:bottom="765" w:left="851" w:header="397" w:footer="397" w:gutter="0"/>
      <w:cols w:space="708"/>
      <w:formProt w:val="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5E" w:rsidRDefault="001F135E">
      <w:r>
        <w:separator/>
      </w:r>
    </w:p>
  </w:endnote>
  <w:endnote w:type="continuationSeparator" w:id="0">
    <w:p w:rsidR="001F135E" w:rsidRDefault="001F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15" w:type="dxa"/>
      <w:tblBorders>
        <w:top w:val="single" w:sz="6" w:space="0" w:color="auto"/>
      </w:tblBorders>
      <w:tblLayout w:type="fixed"/>
      <w:tblCellMar>
        <w:left w:w="70" w:type="dxa"/>
        <w:right w:w="70" w:type="dxa"/>
      </w:tblCellMar>
      <w:tblLook w:val="0000" w:firstRow="0" w:lastRow="0" w:firstColumn="0" w:lastColumn="0" w:noHBand="0" w:noVBand="0"/>
    </w:tblPr>
    <w:tblGrid>
      <w:gridCol w:w="2103"/>
      <w:gridCol w:w="2103"/>
      <w:gridCol w:w="2103"/>
      <w:gridCol w:w="2103"/>
      <w:gridCol w:w="2103"/>
    </w:tblGrid>
    <w:tr w:rsidR="00AE5E3B" w:rsidTr="006D2F9D">
      <w:tc>
        <w:tcPr>
          <w:tcW w:w="2103" w:type="dxa"/>
        </w:tcPr>
        <w:p w:rsidR="00AE5E3B" w:rsidRDefault="00AE5E3B" w:rsidP="00550766">
          <w:pPr>
            <w:pStyle w:val="Bunntekst"/>
            <w:rPr>
              <w:sz w:val="16"/>
            </w:rPr>
          </w:pPr>
          <w:r>
            <w:rPr>
              <w:b/>
              <w:sz w:val="16"/>
            </w:rPr>
            <w:t>Postmottak</w:t>
          </w: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rPr>
              <w:sz w:val="16"/>
            </w:rPr>
          </w:pPr>
          <w:r>
            <w:rPr>
              <w:b/>
              <w:sz w:val="16"/>
            </w:rPr>
            <w:t>Telefon</w:t>
          </w:r>
        </w:p>
      </w:tc>
      <w:tc>
        <w:tcPr>
          <w:tcW w:w="2103" w:type="dxa"/>
        </w:tcPr>
        <w:p w:rsidR="00AE5E3B" w:rsidRDefault="00AE5E3B" w:rsidP="00550766">
          <w:pPr>
            <w:pStyle w:val="Bunntekst"/>
            <w:rPr>
              <w:sz w:val="16"/>
            </w:rPr>
          </w:pPr>
          <w:r>
            <w:rPr>
              <w:b/>
              <w:sz w:val="16"/>
            </w:rPr>
            <w:t>Besøksadresse</w:t>
          </w:r>
        </w:p>
      </w:tc>
      <w:tc>
        <w:tcPr>
          <w:tcW w:w="2103" w:type="dxa"/>
        </w:tcPr>
        <w:p w:rsidR="00AE5E3B" w:rsidRDefault="00AE5E3B" w:rsidP="00550766">
          <w:pPr>
            <w:pStyle w:val="Bunntekst"/>
            <w:jc w:val="right"/>
            <w:rPr>
              <w:sz w:val="16"/>
            </w:rPr>
          </w:pPr>
          <w:r>
            <w:rPr>
              <w:b/>
              <w:sz w:val="16"/>
            </w:rPr>
            <w:t>Foretaksregisteret</w:t>
          </w:r>
        </w:p>
      </w:tc>
    </w:tr>
    <w:tr w:rsidR="00AE5E3B" w:rsidTr="006D2F9D">
      <w:tc>
        <w:tcPr>
          <w:tcW w:w="2103" w:type="dxa"/>
        </w:tcPr>
        <w:p w:rsidR="00AE5E3B" w:rsidRDefault="00AE5E3B" w:rsidP="00550766">
          <w:pPr>
            <w:pStyle w:val="Bunntekst"/>
            <w:rPr>
              <w:sz w:val="16"/>
            </w:rPr>
          </w:pPr>
          <w:r>
            <w:rPr>
              <w:sz w:val="16"/>
            </w:rPr>
            <w:t>Fellesforbundet</w:t>
          </w:r>
        </w:p>
      </w:tc>
      <w:tc>
        <w:tcPr>
          <w:tcW w:w="2103" w:type="dxa"/>
        </w:tcPr>
        <w:p w:rsidR="00AE5E3B" w:rsidRDefault="00AE5E3B" w:rsidP="00550766">
          <w:pPr>
            <w:pStyle w:val="Bunntekst"/>
            <w:rPr>
              <w:sz w:val="16"/>
            </w:rPr>
          </w:pPr>
        </w:p>
      </w:tc>
      <w:tc>
        <w:tcPr>
          <w:tcW w:w="2103" w:type="dxa"/>
        </w:tcPr>
        <w:p w:rsidR="00AE5E3B" w:rsidRDefault="0049755F" w:rsidP="00550766">
          <w:pPr>
            <w:pStyle w:val="Bunntekst"/>
            <w:rPr>
              <w:sz w:val="16"/>
            </w:rPr>
          </w:pPr>
          <w:r>
            <w:rPr>
              <w:sz w:val="16"/>
            </w:rPr>
            <w:t>23 06 31 00</w:t>
          </w:r>
        </w:p>
      </w:tc>
      <w:tc>
        <w:tcPr>
          <w:tcW w:w="2103" w:type="dxa"/>
        </w:tcPr>
        <w:p w:rsidR="00AE5E3B" w:rsidRDefault="00AE5E3B" w:rsidP="00550766">
          <w:pPr>
            <w:pStyle w:val="Bunntekst"/>
            <w:rPr>
              <w:sz w:val="16"/>
            </w:rPr>
          </w:pPr>
          <w:r>
            <w:rPr>
              <w:sz w:val="16"/>
            </w:rPr>
            <w:t>Fellesforbundet</w:t>
          </w:r>
        </w:p>
      </w:tc>
      <w:tc>
        <w:tcPr>
          <w:tcW w:w="2103" w:type="dxa"/>
        </w:tcPr>
        <w:p w:rsidR="00AE5E3B" w:rsidRDefault="00AE5E3B" w:rsidP="00550766">
          <w:pPr>
            <w:pStyle w:val="Bunntekst"/>
            <w:jc w:val="right"/>
            <w:rPr>
              <w:sz w:val="16"/>
            </w:rPr>
          </w:pPr>
          <w:r>
            <w:rPr>
              <w:sz w:val="16"/>
            </w:rPr>
            <w:t>950956828</w:t>
          </w:r>
        </w:p>
      </w:tc>
    </w:tr>
    <w:tr w:rsidR="00AE5E3B" w:rsidTr="006D2F9D">
      <w:tc>
        <w:tcPr>
          <w:tcW w:w="2103" w:type="dxa"/>
        </w:tcPr>
        <w:p w:rsidR="00AE5E3B" w:rsidRDefault="00AE5E3B" w:rsidP="00550766">
          <w:pPr>
            <w:pStyle w:val="Bunntekst"/>
            <w:rPr>
              <w:sz w:val="16"/>
            </w:rPr>
          </w:pPr>
          <w:r>
            <w:rPr>
              <w:sz w:val="16"/>
            </w:rPr>
            <w:t>Postboks 9199 Grønland</w:t>
          </w:r>
        </w:p>
      </w:tc>
      <w:tc>
        <w:tcPr>
          <w:tcW w:w="2103" w:type="dxa"/>
        </w:tcPr>
        <w:p w:rsidR="00AE5E3B" w:rsidRDefault="00AE5E3B" w:rsidP="00550766">
          <w:pPr>
            <w:pStyle w:val="Bunntekst"/>
            <w:rPr>
              <w:sz w:val="16"/>
            </w:rPr>
          </w:pPr>
        </w:p>
      </w:tc>
      <w:tc>
        <w:tcPr>
          <w:tcW w:w="2103" w:type="dxa"/>
        </w:tcPr>
        <w:p w:rsidR="00AE5E3B" w:rsidRPr="00F31B06" w:rsidRDefault="00AE5E3B" w:rsidP="00550766">
          <w:pPr>
            <w:pStyle w:val="Bunntekst"/>
            <w:rPr>
              <w:b/>
              <w:sz w:val="16"/>
            </w:rPr>
          </w:pPr>
          <w:r w:rsidRPr="00F31B06">
            <w:rPr>
              <w:b/>
              <w:sz w:val="16"/>
            </w:rPr>
            <w:t>Telefaks</w:t>
          </w:r>
        </w:p>
      </w:tc>
      <w:tc>
        <w:tcPr>
          <w:tcW w:w="2103" w:type="dxa"/>
        </w:tcPr>
        <w:p w:rsidR="00AE5E3B" w:rsidRDefault="00AE5E3B" w:rsidP="00550766">
          <w:pPr>
            <w:pStyle w:val="Bunntekst"/>
            <w:rPr>
              <w:sz w:val="16"/>
            </w:rPr>
          </w:pPr>
          <w:r>
            <w:rPr>
              <w:sz w:val="16"/>
            </w:rPr>
            <w:t>Lilletorget 1</w:t>
          </w:r>
        </w:p>
      </w:tc>
      <w:tc>
        <w:tcPr>
          <w:tcW w:w="2103" w:type="dxa"/>
        </w:tcPr>
        <w:p w:rsidR="00AE5E3B" w:rsidRDefault="00AE5E3B" w:rsidP="00550766">
          <w:pPr>
            <w:pStyle w:val="Bunntekst"/>
            <w:jc w:val="right"/>
            <w:rPr>
              <w:sz w:val="16"/>
            </w:rPr>
          </w:pPr>
          <w:r>
            <w:rPr>
              <w:b/>
              <w:sz w:val="16"/>
            </w:rPr>
            <w:t>Bankkonto</w:t>
          </w:r>
        </w:p>
      </w:tc>
    </w:tr>
    <w:tr w:rsidR="00AE5E3B" w:rsidTr="006D2F9D">
      <w:tc>
        <w:tcPr>
          <w:tcW w:w="2103" w:type="dxa"/>
        </w:tcPr>
        <w:p w:rsidR="00AE5E3B" w:rsidRPr="002D674E" w:rsidRDefault="00AE5E3B" w:rsidP="00550766">
          <w:pPr>
            <w:pStyle w:val="Bunntekst"/>
            <w:rPr>
              <w:sz w:val="16"/>
            </w:rPr>
          </w:pPr>
          <w:r>
            <w:rPr>
              <w:sz w:val="16"/>
            </w:rPr>
            <w:t>013</w:t>
          </w:r>
          <w:r w:rsidRPr="002D674E">
            <w:rPr>
              <w:sz w:val="16"/>
            </w:rPr>
            <w:t>4 Oslo</w:t>
          </w:r>
        </w:p>
      </w:tc>
      <w:tc>
        <w:tcPr>
          <w:tcW w:w="2103" w:type="dxa"/>
        </w:tcPr>
        <w:p w:rsidR="00AE5E3B" w:rsidRDefault="00AE5E3B" w:rsidP="00550766">
          <w:pPr>
            <w:pStyle w:val="Bunntekst"/>
            <w:rPr>
              <w:sz w:val="16"/>
            </w:rPr>
          </w:pPr>
        </w:p>
      </w:tc>
      <w:tc>
        <w:tcPr>
          <w:tcW w:w="2103" w:type="dxa"/>
        </w:tcPr>
        <w:p w:rsidR="00AE5E3B" w:rsidRPr="00F31B06" w:rsidRDefault="00AE5E3B" w:rsidP="00550766">
          <w:pPr>
            <w:pStyle w:val="Bunntekst"/>
            <w:rPr>
              <w:sz w:val="16"/>
            </w:rPr>
          </w:pPr>
        </w:p>
      </w:tc>
      <w:tc>
        <w:tcPr>
          <w:tcW w:w="2103" w:type="dxa"/>
        </w:tcPr>
        <w:p w:rsidR="00AE5E3B" w:rsidRDefault="00AE5E3B" w:rsidP="00550766">
          <w:pPr>
            <w:pStyle w:val="Bunntekst"/>
            <w:rPr>
              <w:sz w:val="16"/>
            </w:rPr>
          </w:pPr>
          <w:r>
            <w:rPr>
              <w:sz w:val="16"/>
            </w:rPr>
            <w:t>Oslo</w:t>
          </w:r>
        </w:p>
      </w:tc>
      <w:tc>
        <w:tcPr>
          <w:tcW w:w="2103" w:type="dxa"/>
        </w:tcPr>
        <w:p w:rsidR="00AE5E3B" w:rsidRDefault="00AE5E3B" w:rsidP="00550766">
          <w:pPr>
            <w:pStyle w:val="Bunntekst"/>
            <w:jc w:val="right"/>
            <w:rPr>
              <w:sz w:val="16"/>
            </w:rPr>
          </w:pPr>
          <w:r>
            <w:rPr>
              <w:sz w:val="16"/>
            </w:rPr>
            <w:t>9001 07 02673</w:t>
          </w:r>
        </w:p>
      </w:tc>
    </w:tr>
    <w:tr w:rsidR="00AE5E3B" w:rsidTr="006D2F9D">
      <w:tc>
        <w:tcPr>
          <w:tcW w:w="2103" w:type="dxa"/>
        </w:tcPr>
        <w:p w:rsidR="00AE5E3B" w:rsidRPr="002D674E" w:rsidRDefault="00AE5E3B" w:rsidP="00550766">
          <w:pPr>
            <w:pStyle w:val="Bunntekst"/>
            <w:rPr>
              <w:sz w:val="16"/>
            </w:rPr>
          </w:pP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rPr>
              <w:b/>
              <w:sz w:val="16"/>
            </w:rPr>
          </w:pP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jc w:val="right"/>
            <w:rPr>
              <w:sz w:val="16"/>
            </w:rPr>
          </w:pPr>
        </w:p>
      </w:tc>
    </w:tr>
    <w:tr w:rsidR="00AE5E3B" w:rsidTr="006D2F9D">
      <w:tc>
        <w:tcPr>
          <w:tcW w:w="2103" w:type="dxa"/>
        </w:tcPr>
        <w:p w:rsidR="00AE5E3B" w:rsidRPr="002D674E" w:rsidRDefault="00AE5E3B" w:rsidP="00550766">
          <w:pPr>
            <w:pStyle w:val="Bunntekst"/>
            <w:rPr>
              <w:sz w:val="16"/>
            </w:rPr>
          </w:pPr>
          <w:r>
            <w:rPr>
              <w:sz w:val="16"/>
            </w:rPr>
            <w:t>post@fellesforbundet.no</w:t>
          </w:r>
        </w:p>
      </w:tc>
      <w:tc>
        <w:tcPr>
          <w:tcW w:w="2103" w:type="dxa"/>
        </w:tcPr>
        <w:p w:rsidR="00AE5E3B" w:rsidRDefault="00AE5E3B" w:rsidP="00550766">
          <w:pPr>
            <w:pStyle w:val="Bunntekst"/>
            <w:rPr>
              <w:sz w:val="16"/>
            </w:rPr>
          </w:pPr>
        </w:p>
      </w:tc>
      <w:tc>
        <w:tcPr>
          <w:tcW w:w="2103" w:type="dxa"/>
        </w:tcPr>
        <w:p w:rsidR="00AE5E3B" w:rsidRDefault="00AE5E3B" w:rsidP="00550766">
          <w:pPr>
            <w:pStyle w:val="Bunntekst"/>
            <w:rPr>
              <w:b/>
              <w:sz w:val="16"/>
            </w:rPr>
          </w:pPr>
        </w:p>
      </w:tc>
      <w:tc>
        <w:tcPr>
          <w:tcW w:w="2103" w:type="dxa"/>
        </w:tcPr>
        <w:p w:rsidR="00AE5E3B" w:rsidRDefault="00AE5E3B" w:rsidP="00550766">
          <w:pPr>
            <w:pStyle w:val="Bunntekst"/>
            <w:rPr>
              <w:sz w:val="16"/>
            </w:rPr>
          </w:pPr>
          <w:r>
            <w:rPr>
              <w:sz w:val="16"/>
            </w:rPr>
            <w:t>www.fellesforbundet.no</w:t>
          </w:r>
        </w:p>
      </w:tc>
      <w:tc>
        <w:tcPr>
          <w:tcW w:w="2103" w:type="dxa"/>
        </w:tcPr>
        <w:p w:rsidR="00AE5E3B" w:rsidRDefault="00AE5E3B" w:rsidP="00550766">
          <w:pPr>
            <w:pStyle w:val="Bunntekst"/>
            <w:jc w:val="right"/>
            <w:rPr>
              <w:sz w:val="16"/>
            </w:rPr>
          </w:pPr>
        </w:p>
      </w:tc>
    </w:tr>
  </w:tbl>
  <w:p w:rsidR="00AE5E3B" w:rsidRPr="00A13E03" w:rsidRDefault="00AE5E3B">
    <w:pPr>
      <w:pStyle w:val="Bunntekst"/>
      <w:rPr>
        <w:rStyle w:val="Sidetall"/>
        <w:sz w:val="4"/>
        <w:szCs w:val="4"/>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5E" w:rsidRDefault="001F135E">
      <w:r>
        <w:separator/>
      </w:r>
    </w:p>
  </w:footnote>
  <w:footnote w:type="continuationSeparator" w:id="0">
    <w:p w:rsidR="001F135E" w:rsidRDefault="001F1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15" w:type="dxa"/>
      <w:tblBorders>
        <w:bottom w:val="single" w:sz="4" w:space="0" w:color="auto"/>
      </w:tblBorders>
      <w:tblLayout w:type="fixed"/>
      <w:tblCellMar>
        <w:left w:w="70" w:type="dxa"/>
        <w:right w:w="70" w:type="dxa"/>
      </w:tblCellMar>
      <w:tblLook w:val="0000" w:firstRow="0" w:lastRow="0" w:firstColumn="0" w:lastColumn="0" w:noHBand="0" w:noVBand="0"/>
    </w:tblPr>
    <w:tblGrid>
      <w:gridCol w:w="1346"/>
      <w:gridCol w:w="3827"/>
      <w:gridCol w:w="2507"/>
      <w:gridCol w:w="2835"/>
    </w:tblGrid>
    <w:tr w:rsidR="00AE5E3B" w:rsidRPr="000368F8" w:rsidTr="008640A2">
      <w:tc>
        <w:tcPr>
          <w:tcW w:w="1346" w:type="dxa"/>
        </w:tcPr>
        <w:p w:rsidR="00AE5E3B" w:rsidRPr="00783461" w:rsidRDefault="00AE5E3B" w:rsidP="00AE5E3B"/>
      </w:tc>
      <w:tc>
        <w:tcPr>
          <w:tcW w:w="3827" w:type="dxa"/>
        </w:tcPr>
        <w:p w:rsidR="00AE5E3B" w:rsidRPr="00783461" w:rsidRDefault="00AE5E3B" w:rsidP="00AE5E3B"/>
      </w:tc>
      <w:tc>
        <w:tcPr>
          <w:tcW w:w="2507" w:type="dxa"/>
        </w:tcPr>
        <w:p w:rsidR="00AE5E3B" w:rsidRPr="00783461" w:rsidRDefault="00AE5E3B" w:rsidP="00AE5E3B">
          <w:pPr>
            <w:widowControl w:val="0"/>
            <w:rPr>
              <w:szCs w:val="24"/>
            </w:rPr>
          </w:pPr>
        </w:p>
      </w:tc>
      <w:tc>
        <w:tcPr>
          <w:tcW w:w="2835" w:type="dxa"/>
        </w:tcPr>
        <w:p w:rsidR="00AE5E3B" w:rsidRPr="00783461" w:rsidRDefault="003D1023" w:rsidP="008640A2">
          <w:pPr>
            <w:jc w:val="right"/>
          </w:pPr>
          <w:r>
            <w:rPr>
              <w:snapToGrid w:val="0"/>
              <w:lang w:eastAsia="en-US"/>
            </w:rPr>
            <w:fldChar w:fldCharType="begin"/>
          </w:r>
          <w:r w:rsidR="00AE5E3B">
            <w:rPr>
              <w:snapToGrid w:val="0"/>
              <w:lang w:eastAsia="en-US"/>
            </w:rPr>
            <w:instrText xml:space="preserve"> PAGE </w:instrText>
          </w:r>
          <w:r>
            <w:rPr>
              <w:snapToGrid w:val="0"/>
              <w:lang w:eastAsia="en-US"/>
            </w:rPr>
            <w:fldChar w:fldCharType="separate"/>
          </w:r>
          <w:r w:rsidR="00952232">
            <w:rPr>
              <w:noProof/>
              <w:snapToGrid w:val="0"/>
              <w:lang w:eastAsia="en-US"/>
            </w:rPr>
            <w:t>4</w:t>
          </w:r>
          <w:r>
            <w:rPr>
              <w:snapToGrid w:val="0"/>
              <w:lang w:eastAsia="en-US"/>
            </w:rPr>
            <w:fldChar w:fldCharType="end"/>
          </w:r>
          <w:r w:rsidR="00AE5E3B">
            <w:rPr>
              <w:snapToGrid w:val="0"/>
              <w:lang w:eastAsia="en-US"/>
            </w:rPr>
            <w:t xml:space="preserve"> av </w:t>
          </w:r>
          <w:r>
            <w:rPr>
              <w:snapToGrid w:val="0"/>
              <w:lang w:eastAsia="en-US"/>
            </w:rPr>
            <w:fldChar w:fldCharType="begin"/>
          </w:r>
          <w:r w:rsidR="00AE5E3B">
            <w:rPr>
              <w:snapToGrid w:val="0"/>
              <w:lang w:eastAsia="en-US"/>
            </w:rPr>
            <w:instrText xml:space="preserve"> NUMPAGES </w:instrText>
          </w:r>
          <w:r>
            <w:rPr>
              <w:snapToGrid w:val="0"/>
              <w:lang w:eastAsia="en-US"/>
            </w:rPr>
            <w:fldChar w:fldCharType="separate"/>
          </w:r>
          <w:r w:rsidR="00952232">
            <w:rPr>
              <w:noProof/>
              <w:snapToGrid w:val="0"/>
              <w:lang w:eastAsia="en-US"/>
            </w:rPr>
            <w:t>4</w:t>
          </w:r>
          <w:r>
            <w:rPr>
              <w:snapToGrid w:val="0"/>
              <w:lang w:eastAsia="en-US"/>
            </w:rPr>
            <w:fldChar w:fldCharType="end"/>
          </w:r>
        </w:p>
      </w:tc>
    </w:tr>
    <w:tr w:rsidR="00AE5E3B" w:rsidRPr="000368F8" w:rsidTr="008640A2">
      <w:tc>
        <w:tcPr>
          <w:tcW w:w="1346" w:type="dxa"/>
        </w:tcPr>
        <w:p w:rsidR="00AE5E3B" w:rsidRPr="00783461" w:rsidRDefault="00AE5E3B" w:rsidP="00AE5E3B"/>
      </w:tc>
      <w:tc>
        <w:tcPr>
          <w:tcW w:w="3827" w:type="dxa"/>
        </w:tcPr>
        <w:p w:rsidR="00AE5E3B" w:rsidRPr="00783461" w:rsidRDefault="00AE5E3B" w:rsidP="00AE5E3B"/>
        <w:p w:rsidR="00AE5E3B" w:rsidRPr="00783461" w:rsidRDefault="00AE5E3B" w:rsidP="00AE5E3B"/>
      </w:tc>
      <w:tc>
        <w:tcPr>
          <w:tcW w:w="2507" w:type="dxa"/>
        </w:tcPr>
        <w:p w:rsidR="00AE5E3B" w:rsidRPr="008640A2" w:rsidRDefault="00AE5E3B" w:rsidP="00AE5E3B">
          <w:pPr>
            <w:widowControl w:val="0"/>
            <w:rPr>
              <w:sz w:val="18"/>
              <w:szCs w:val="18"/>
            </w:rPr>
          </w:pPr>
          <w:r w:rsidRPr="008640A2">
            <w:rPr>
              <w:sz w:val="18"/>
              <w:szCs w:val="18"/>
            </w:rPr>
            <w:t>Vår dato</w:t>
          </w:r>
        </w:p>
        <w:p w:rsidR="00AE5E3B" w:rsidRPr="00783461" w:rsidRDefault="001F135E" w:rsidP="00AE5E3B">
          <w:pPr>
            <w:pStyle w:val="Topptekst"/>
            <w:spacing w:after="0" w:line="240" w:lineRule="auto"/>
            <w:rPr>
              <w:caps w:val="0"/>
              <w:sz w:val="24"/>
              <w:szCs w:val="24"/>
            </w:rPr>
          </w:pPr>
          <w:sdt>
            <w:sdtPr>
              <w:rPr>
                <w:caps w:val="0"/>
                <w:szCs w:val="24"/>
              </w:rPr>
              <w:alias w:val="Sdo_DokDato"/>
              <w:tag w:val="Sdo_DokDato"/>
              <w:id w:val="29790369"/>
              <w:dataBinding w:xpath="/document/header/Sdo_DokDato" w:storeItemID="{D703C00A-3E95-43DA-9E97-B367CA065066}"/>
              <w:text/>
            </w:sdtPr>
            <w:sdtEndPr/>
            <w:sdtContent>
              <w:bookmarkStart w:id="7" w:name="Sdo_DokDato"/>
              <w:r w:rsidR="00AE5E3B" w:rsidRPr="00783461">
                <w:rPr>
                  <w:caps w:val="0"/>
                  <w:sz w:val="24"/>
                  <w:szCs w:val="24"/>
                </w:rPr>
                <w:t>18.10.2017</w:t>
              </w:r>
            </w:sdtContent>
          </w:sdt>
          <w:bookmarkEnd w:id="7"/>
        </w:p>
      </w:tc>
      <w:tc>
        <w:tcPr>
          <w:tcW w:w="2835" w:type="dxa"/>
        </w:tcPr>
        <w:p w:rsidR="00AE5E3B" w:rsidRPr="008640A2" w:rsidRDefault="00AE5E3B" w:rsidP="00AE5E3B">
          <w:pPr>
            <w:rPr>
              <w:sz w:val="18"/>
              <w:szCs w:val="18"/>
            </w:rPr>
          </w:pPr>
          <w:r w:rsidRPr="008640A2">
            <w:rPr>
              <w:sz w:val="18"/>
              <w:szCs w:val="18"/>
            </w:rPr>
            <w:t>Vår referanse</w:t>
          </w:r>
        </w:p>
        <w:p w:rsidR="00AE5E3B" w:rsidRPr="000368F8" w:rsidRDefault="001F135E" w:rsidP="00AE5E3B">
          <w:pPr>
            <w:rPr>
              <w:lang w:val="sv-SE"/>
            </w:rPr>
          </w:pPr>
          <w:sdt>
            <w:sdtPr>
              <w:rPr>
                <w:szCs w:val="24"/>
              </w:rPr>
              <w:alias w:val="Sas_ArkivSakID"/>
              <w:tag w:val="Sas_ArkivSakID"/>
              <w:id w:val="29790370"/>
              <w:dataBinding w:xpath="/document/header/Sas_ArkivSakID" w:storeItemID="{D703C00A-3E95-43DA-9E97-B367CA065066}"/>
              <w:text/>
            </w:sdtPr>
            <w:sdtEndPr/>
            <w:sdtContent>
              <w:bookmarkStart w:id="8" w:name="Sas_ArkivSakID"/>
              <w:r w:rsidR="00AE5E3B" w:rsidRPr="000368F8">
                <w:rPr>
                  <w:szCs w:val="24"/>
                  <w:lang w:val="sv-SE"/>
                </w:rPr>
                <w:t>17/532</w:t>
              </w:r>
            </w:sdtContent>
          </w:sdt>
          <w:bookmarkEnd w:id="8"/>
          <w:r w:rsidR="00AE5E3B" w:rsidRPr="000368F8">
            <w:rPr>
              <w:szCs w:val="24"/>
              <w:lang w:val="sv-SE"/>
            </w:rPr>
            <w:t>-</w:t>
          </w:r>
          <w:sdt>
            <w:sdtPr>
              <w:rPr>
                <w:szCs w:val="24"/>
              </w:rPr>
              <w:alias w:val="Sdo_DokNr"/>
              <w:tag w:val="Sdo_DokNr"/>
              <w:id w:val="29790371"/>
              <w:dataBinding w:xpath="/document/header/Sdo_DokNr" w:storeItemID="{D703C00A-3E95-43DA-9E97-B367CA065066}"/>
              <w:text/>
            </w:sdtPr>
            <w:sdtEndPr/>
            <w:sdtContent>
              <w:bookmarkStart w:id="9" w:name="Sdo_DokNr"/>
              <w:r w:rsidR="00AE5E3B" w:rsidRPr="000368F8">
                <w:rPr>
                  <w:szCs w:val="24"/>
                  <w:lang w:val="sv-SE"/>
                </w:rPr>
                <w:t>13</w:t>
              </w:r>
            </w:sdtContent>
          </w:sdt>
          <w:bookmarkEnd w:id="9"/>
          <w:r w:rsidR="00AE5E3B" w:rsidRPr="000368F8">
            <w:rPr>
              <w:szCs w:val="24"/>
              <w:lang w:val="sv-SE"/>
            </w:rPr>
            <w:t>/</w:t>
          </w:r>
          <w:sdt>
            <w:sdtPr>
              <w:rPr>
                <w:szCs w:val="24"/>
              </w:rPr>
              <w:alias w:val="Sas_ArkivID"/>
              <w:tag w:val="Sas_ArkivID"/>
              <w:id w:val="29790372"/>
              <w:dataBinding w:xpath="/document/header/Sas_ArkivID" w:storeItemID="{D703C00A-3E95-43DA-9E97-B367CA065066}"/>
              <w:text/>
            </w:sdtPr>
            <w:sdtEndPr/>
            <w:sdtContent>
              <w:bookmarkStart w:id="10" w:name="Sas_ArkivID"/>
              <w:r w:rsidR="00AE5E3B" w:rsidRPr="000368F8">
                <w:rPr>
                  <w:szCs w:val="24"/>
                  <w:lang w:val="sv-SE"/>
                </w:rPr>
                <w:t>FF - 460</w:t>
              </w:r>
            </w:sdtContent>
          </w:sdt>
          <w:bookmarkEnd w:id="10"/>
          <w:r w:rsidR="00AE5E3B" w:rsidRPr="000368F8">
            <w:rPr>
              <w:szCs w:val="24"/>
              <w:lang w:val="sv-SE"/>
            </w:rPr>
            <w:t xml:space="preserve"> </w:t>
          </w:r>
          <w:sdt>
            <w:sdtPr>
              <w:rPr>
                <w:szCs w:val="24"/>
              </w:rPr>
              <w:alias w:val="Gid_GidKode"/>
              <w:tag w:val="Gid_GidKode"/>
              <w:id w:val="29790373"/>
              <w:dataBinding w:xpath="/document/header/Gid_GidKode" w:storeItemID="{D703C00A-3E95-43DA-9E97-B367CA065066}"/>
              <w:text/>
            </w:sdtPr>
            <w:sdtEndPr/>
            <w:sdtContent>
              <w:bookmarkStart w:id="11" w:name="Gid_GidKode"/>
              <w:r w:rsidR="00AE5E3B" w:rsidRPr="000368F8">
                <w:rPr>
                  <w:szCs w:val="24"/>
                  <w:lang w:val="sv-SE"/>
                </w:rPr>
                <w:t>NOMO</w:t>
              </w:r>
            </w:sdtContent>
          </w:sdt>
          <w:bookmarkEnd w:id="11"/>
        </w:p>
      </w:tc>
    </w:tr>
  </w:tbl>
  <w:p w:rsidR="00AE5E3B" w:rsidRDefault="00AE5E3B" w:rsidP="008640A2">
    <w:pPr>
      <w:pStyle w:val="Topptekst"/>
      <w:spacing w:after="100" w:afterAutospacing="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15" w:type="dxa"/>
      <w:tblLayout w:type="fixed"/>
      <w:tblCellMar>
        <w:left w:w="70" w:type="dxa"/>
        <w:right w:w="70" w:type="dxa"/>
      </w:tblCellMar>
      <w:tblLook w:val="0000" w:firstRow="0" w:lastRow="0" w:firstColumn="0" w:lastColumn="0" w:noHBand="0" w:noVBand="0"/>
    </w:tblPr>
    <w:tblGrid>
      <w:gridCol w:w="1346"/>
      <w:gridCol w:w="3827"/>
      <w:gridCol w:w="2507"/>
      <w:gridCol w:w="2835"/>
    </w:tblGrid>
    <w:tr w:rsidR="0076406D" w:rsidRPr="000368F8" w:rsidTr="005863C3">
      <w:tc>
        <w:tcPr>
          <w:tcW w:w="10515" w:type="dxa"/>
          <w:gridSpan w:val="4"/>
        </w:tcPr>
        <w:p w:rsidR="0076406D" w:rsidRPr="00783461" w:rsidRDefault="0076406D" w:rsidP="005863C3">
          <w:r>
            <w:rPr>
              <w:noProof/>
            </w:rPr>
            <w:drawing>
              <wp:inline distT="0" distB="0" distL="0" distR="0" wp14:anchorId="4D6E006B" wp14:editId="1012D946">
                <wp:extent cx="1438275" cy="308172"/>
                <wp:effectExtent l="19050" t="0" r="9525" b="0"/>
                <wp:docPr id="2" name="Bilde 0" descr="1_F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FF_logo_CMYK.jpg"/>
                        <pic:cNvPicPr/>
                      </pic:nvPicPr>
                      <pic:blipFill>
                        <a:blip r:embed="rId1" cstate="print"/>
                        <a:stretch>
                          <a:fillRect/>
                        </a:stretch>
                      </pic:blipFill>
                      <pic:spPr>
                        <a:xfrm>
                          <a:off x="0" y="0"/>
                          <a:ext cx="1438275" cy="308172"/>
                        </a:xfrm>
                        <a:prstGeom prst="rect">
                          <a:avLst/>
                        </a:prstGeom>
                      </pic:spPr>
                    </pic:pic>
                  </a:graphicData>
                </a:graphic>
              </wp:inline>
            </w:drawing>
          </w:r>
        </w:p>
      </w:tc>
    </w:tr>
    <w:tr w:rsidR="0076406D" w:rsidRPr="000368F8" w:rsidTr="005863C3">
      <w:tc>
        <w:tcPr>
          <w:tcW w:w="1346" w:type="dxa"/>
        </w:tcPr>
        <w:p w:rsidR="0076406D" w:rsidRPr="00783461" w:rsidRDefault="0076406D" w:rsidP="005863C3"/>
      </w:tc>
      <w:tc>
        <w:tcPr>
          <w:tcW w:w="3827" w:type="dxa"/>
        </w:tcPr>
        <w:p w:rsidR="0076406D" w:rsidRPr="00783461" w:rsidRDefault="0076406D" w:rsidP="005863C3"/>
        <w:p w:rsidR="0076406D" w:rsidRPr="00783461" w:rsidRDefault="0076406D" w:rsidP="005863C3"/>
      </w:tc>
      <w:tc>
        <w:tcPr>
          <w:tcW w:w="2507" w:type="dxa"/>
        </w:tcPr>
        <w:p w:rsidR="0076406D" w:rsidRPr="00783461" w:rsidRDefault="0076406D" w:rsidP="005863C3">
          <w:pPr>
            <w:widowControl w:val="0"/>
            <w:rPr>
              <w:szCs w:val="24"/>
            </w:rPr>
          </w:pPr>
          <w:r w:rsidRPr="00783461">
            <w:rPr>
              <w:szCs w:val="24"/>
            </w:rPr>
            <w:t>Vår dato</w:t>
          </w:r>
        </w:p>
        <w:p w:rsidR="0076406D" w:rsidRPr="00783461" w:rsidRDefault="001F135E" w:rsidP="005863C3">
          <w:pPr>
            <w:pStyle w:val="Topptekst"/>
            <w:spacing w:after="0" w:line="240" w:lineRule="auto"/>
            <w:rPr>
              <w:caps w:val="0"/>
              <w:sz w:val="24"/>
              <w:szCs w:val="24"/>
            </w:rPr>
          </w:pPr>
          <w:sdt>
            <w:sdtPr>
              <w:rPr>
                <w:caps w:val="0"/>
                <w:szCs w:val="24"/>
              </w:rPr>
              <w:alias w:val="Sdo_DokDato"/>
              <w:tag w:val="Sdo_DokDato"/>
              <w:id w:val="35724139"/>
              <w:dataBinding w:xpath="/document/header/Sdo_DokDato" w:storeItemID="{D703C00A-3E95-43DA-9E97-B367CA065066}"/>
              <w:text/>
            </w:sdtPr>
            <w:sdtEndPr/>
            <w:sdtContent>
              <w:bookmarkStart w:id="12" w:name="Sdo_DokDato____1"/>
              <w:r w:rsidR="0076406D" w:rsidRPr="00783461">
                <w:rPr>
                  <w:caps w:val="0"/>
                  <w:sz w:val="24"/>
                  <w:szCs w:val="24"/>
                </w:rPr>
                <w:t>18.10.2017</w:t>
              </w:r>
            </w:sdtContent>
          </w:sdt>
          <w:bookmarkEnd w:id="12"/>
        </w:p>
      </w:tc>
      <w:tc>
        <w:tcPr>
          <w:tcW w:w="2835" w:type="dxa"/>
        </w:tcPr>
        <w:p w:rsidR="0076406D" w:rsidRPr="00783461" w:rsidRDefault="0076406D" w:rsidP="005863C3">
          <w:r w:rsidRPr="00783461">
            <w:t>Vår referanse</w:t>
          </w:r>
        </w:p>
        <w:p w:rsidR="0076406D" w:rsidRPr="000368F8" w:rsidRDefault="001F135E" w:rsidP="005863C3">
          <w:pPr>
            <w:rPr>
              <w:lang w:val="sv-SE"/>
            </w:rPr>
          </w:pPr>
          <w:sdt>
            <w:sdtPr>
              <w:rPr>
                <w:szCs w:val="24"/>
              </w:rPr>
              <w:alias w:val="Sas_ArkivSakID"/>
              <w:tag w:val="Sas_ArkivSakID"/>
              <w:id w:val="35724141"/>
              <w:dataBinding w:xpath="/document/header/Sas_ArkivSakID" w:storeItemID="{D703C00A-3E95-43DA-9E97-B367CA065066}"/>
              <w:text/>
            </w:sdtPr>
            <w:sdtEndPr/>
            <w:sdtContent>
              <w:bookmarkStart w:id="13" w:name="Sas_ArkivSakID____1"/>
              <w:r w:rsidR="0076406D" w:rsidRPr="000368F8">
                <w:rPr>
                  <w:szCs w:val="24"/>
                  <w:lang w:val="sv-SE"/>
                </w:rPr>
                <w:t>17/532</w:t>
              </w:r>
            </w:sdtContent>
          </w:sdt>
          <w:bookmarkEnd w:id="13"/>
          <w:r w:rsidR="0076406D" w:rsidRPr="000368F8">
            <w:rPr>
              <w:szCs w:val="24"/>
              <w:lang w:val="sv-SE"/>
            </w:rPr>
            <w:t>-</w:t>
          </w:r>
          <w:sdt>
            <w:sdtPr>
              <w:rPr>
                <w:szCs w:val="24"/>
              </w:rPr>
              <w:alias w:val="Sdo_DokNr"/>
              <w:tag w:val="Sdo_DokNr"/>
              <w:id w:val="35724142"/>
              <w:dataBinding w:xpath="/document/header/Sdo_DokNr" w:storeItemID="{D703C00A-3E95-43DA-9E97-B367CA065066}"/>
              <w:text/>
            </w:sdtPr>
            <w:sdtEndPr/>
            <w:sdtContent>
              <w:bookmarkStart w:id="14" w:name="Sdo_DokNr____1"/>
              <w:r w:rsidR="0076406D" w:rsidRPr="000368F8">
                <w:rPr>
                  <w:szCs w:val="24"/>
                  <w:lang w:val="sv-SE"/>
                </w:rPr>
                <w:t>13</w:t>
              </w:r>
            </w:sdtContent>
          </w:sdt>
          <w:bookmarkEnd w:id="14"/>
          <w:r w:rsidR="0076406D" w:rsidRPr="000368F8">
            <w:rPr>
              <w:szCs w:val="24"/>
              <w:lang w:val="sv-SE"/>
            </w:rPr>
            <w:t>/</w:t>
          </w:r>
          <w:sdt>
            <w:sdtPr>
              <w:rPr>
                <w:szCs w:val="24"/>
              </w:rPr>
              <w:alias w:val="Sas_ArkivID"/>
              <w:tag w:val="Sas_ArkivID"/>
              <w:id w:val="35724143"/>
              <w:dataBinding w:xpath="/document/header/Sas_ArkivID" w:storeItemID="{D703C00A-3E95-43DA-9E97-B367CA065066}"/>
              <w:text/>
            </w:sdtPr>
            <w:sdtEndPr/>
            <w:sdtContent>
              <w:bookmarkStart w:id="15" w:name="Sas_ArkivID____1"/>
              <w:r w:rsidR="0076406D" w:rsidRPr="000368F8">
                <w:rPr>
                  <w:szCs w:val="24"/>
                  <w:lang w:val="sv-SE"/>
                </w:rPr>
                <w:t>FF - 460</w:t>
              </w:r>
            </w:sdtContent>
          </w:sdt>
          <w:bookmarkEnd w:id="15"/>
          <w:r w:rsidR="0076406D" w:rsidRPr="000368F8">
            <w:rPr>
              <w:szCs w:val="24"/>
              <w:lang w:val="sv-SE"/>
            </w:rPr>
            <w:t xml:space="preserve"> </w:t>
          </w:r>
          <w:sdt>
            <w:sdtPr>
              <w:rPr>
                <w:szCs w:val="24"/>
              </w:rPr>
              <w:alias w:val="Gid_GidKode"/>
              <w:tag w:val="Gid_GidKode"/>
              <w:id w:val="35724144"/>
              <w:dataBinding w:xpath="/document/header/Gid_GidKode" w:storeItemID="{D703C00A-3E95-43DA-9E97-B367CA065066}"/>
              <w:text/>
            </w:sdtPr>
            <w:sdtEndPr/>
            <w:sdtContent>
              <w:bookmarkStart w:id="16" w:name="Gid_GidKode____1"/>
              <w:r w:rsidR="0076406D" w:rsidRPr="000368F8">
                <w:rPr>
                  <w:szCs w:val="24"/>
                  <w:lang w:val="sv-SE"/>
                </w:rPr>
                <w:t>NOMO</w:t>
              </w:r>
            </w:sdtContent>
          </w:sdt>
          <w:bookmarkEnd w:id="16"/>
        </w:p>
      </w:tc>
    </w:tr>
    <w:tr w:rsidR="0076406D" w:rsidRPr="00783461" w:rsidTr="005863C3">
      <w:tc>
        <w:tcPr>
          <w:tcW w:w="5173" w:type="dxa"/>
          <w:gridSpan w:val="2"/>
        </w:tcPr>
        <w:p w:rsidR="0076406D" w:rsidRPr="00783461" w:rsidRDefault="0076406D" w:rsidP="005863C3">
          <w:r w:rsidRPr="00783461">
            <w:t>Vår saksbehandler</w:t>
          </w:r>
        </w:p>
      </w:tc>
      <w:tc>
        <w:tcPr>
          <w:tcW w:w="2507" w:type="dxa"/>
        </w:tcPr>
        <w:p w:rsidR="0076406D" w:rsidRPr="00783461" w:rsidRDefault="0076406D" w:rsidP="005863C3">
          <w:r w:rsidRPr="00783461">
            <w:t>Deres dato</w:t>
          </w:r>
        </w:p>
      </w:tc>
      <w:tc>
        <w:tcPr>
          <w:tcW w:w="2835" w:type="dxa"/>
        </w:tcPr>
        <w:p w:rsidR="0076406D" w:rsidRPr="00783461" w:rsidRDefault="0076406D" w:rsidP="005863C3">
          <w:r w:rsidRPr="00783461">
            <w:t>Deres referanse</w:t>
          </w:r>
        </w:p>
      </w:tc>
    </w:tr>
    <w:tr w:rsidR="0076406D" w:rsidRPr="00783461" w:rsidTr="005863C3">
      <w:tc>
        <w:tcPr>
          <w:tcW w:w="5173" w:type="dxa"/>
          <w:gridSpan w:val="2"/>
          <w:tcBorders>
            <w:bottom w:val="single" w:sz="6" w:space="0" w:color="auto"/>
          </w:tcBorders>
        </w:tcPr>
        <w:p w:rsidR="0076406D" w:rsidRPr="00783461" w:rsidRDefault="001F135E" w:rsidP="005863C3">
          <w:pPr>
            <w:widowControl w:val="0"/>
            <w:rPr>
              <w:szCs w:val="24"/>
            </w:rPr>
          </w:pPr>
          <w:sdt>
            <w:sdtPr>
              <w:rPr>
                <w:szCs w:val="24"/>
              </w:rPr>
              <w:alias w:val="Sbr_Navn"/>
              <w:tag w:val="Sbr_Navn"/>
              <w:id w:val="35724152"/>
              <w:dataBinding w:xpath="/document/body/Sbr_Navn" w:storeItemID="{D703C00A-3E95-43DA-9E97-B367CA065066}"/>
              <w:text/>
            </w:sdtPr>
            <w:sdtEndPr/>
            <w:sdtContent>
              <w:bookmarkStart w:id="17" w:name="Sbr_Navn____1"/>
              <w:r w:rsidR="0076406D" w:rsidRPr="00783461">
                <w:rPr>
                  <w:szCs w:val="24"/>
                </w:rPr>
                <w:t>Norvald Mo</w:t>
              </w:r>
            </w:sdtContent>
          </w:sdt>
          <w:bookmarkEnd w:id="17"/>
          <w:r w:rsidR="0076406D" w:rsidRPr="00783461">
            <w:rPr>
              <w:szCs w:val="24"/>
            </w:rPr>
            <w:t xml:space="preserve">, tlf. </w:t>
          </w:r>
          <w:sdt>
            <w:sdtPr>
              <w:rPr>
                <w:szCs w:val="24"/>
              </w:rPr>
              <w:alias w:val="Sbr_Tlf"/>
              <w:tag w:val="Sbr_Tlf"/>
              <w:id w:val="35724153"/>
              <w:dataBinding w:xpath="/document/header/Sbr_Tlf" w:storeItemID="{D703C00A-3E95-43DA-9E97-B367CA065066}"/>
              <w:text/>
            </w:sdtPr>
            <w:sdtEndPr/>
            <w:sdtContent>
              <w:bookmarkStart w:id="18" w:name="Sbr_Tlf"/>
              <w:r w:rsidR="0076406D" w:rsidRPr="00783461">
                <w:rPr>
                  <w:szCs w:val="24"/>
                </w:rPr>
                <w:t>995 41 966</w:t>
              </w:r>
            </w:sdtContent>
          </w:sdt>
          <w:bookmarkEnd w:id="18"/>
        </w:p>
      </w:tc>
      <w:tc>
        <w:tcPr>
          <w:tcW w:w="2507" w:type="dxa"/>
          <w:tcBorders>
            <w:bottom w:val="single" w:sz="6" w:space="0" w:color="auto"/>
          </w:tcBorders>
        </w:tcPr>
        <w:p w:rsidR="0076406D" w:rsidRPr="00783461" w:rsidRDefault="001F135E" w:rsidP="005863C3">
          <w:pPr>
            <w:rPr>
              <w:vanish/>
            </w:rPr>
          </w:pPr>
          <w:sdt>
            <w:sdtPr>
              <w:rPr>
                <w:vanish/>
                <w:szCs w:val="24"/>
              </w:rPr>
              <w:alias w:val="Sdo_SvarPaaDokDato"/>
              <w:tag w:val="Sdo_SvarPaaDokDato"/>
              <w:id w:val="35724145"/>
              <w:dataBinding w:xpath="/document/header/Sdo_SvarPaaDokDato" w:storeItemID="{D703C00A-3E95-43DA-9E97-B367CA065066}"/>
              <w:text/>
            </w:sdtPr>
            <w:sdtEndPr/>
            <w:sdtContent>
              <w:bookmarkStart w:id="19" w:name="Sdo_SvarPaaDokDato"/>
              <w:r w:rsidR="0076406D" w:rsidRPr="00783461">
                <w:rPr>
                  <w:vanish/>
                  <w:szCs w:val="24"/>
                </w:rPr>
                <w:t xml:space="preserve"> </w:t>
              </w:r>
            </w:sdtContent>
          </w:sdt>
          <w:bookmarkEnd w:id="19"/>
        </w:p>
      </w:tc>
      <w:tc>
        <w:tcPr>
          <w:tcW w:w="2835" w:type="dxa"/>
          <w:tcBorders>
            <w:bottom w:val="single" w:sz="6" w:space="0" w:color="auto"/>
          </w:tcBorders>
        </w:tcPr>
        <w:p w:rsidR="0076406D" w:rsidRPr="00783461" w:rsidRDefault="001F135E" w:rsidP="005863C3">
          <w:pPr>
            <w:rPr>
              <w:vanish/>
            </w:rPr>
          </w:pPr>
          <w:sdt>
            <w:sdtPr>
              <w:rPr>
                <w:vanish/>
                <w:szCs w:val="24"/>
              </w:rPr>
              <w:alias w:val="Sdo_AMReferanse"/>
              <w:tag w:val="Sdo_AMReferanse"/>
              <w:id w:val="35724147"/>
              <w:dataBinding w:xpath="/document/header/Sdo_AMReferanse" w:storeItemID="{D703C00A-3E95-43DA-9E97-B367CA065066}"/>
              <w:text/>
            </w:sdtPr>
            <w:sdtEndPr/>
            <w:sdtContent>
              <w:bookmarkStart w:id="20" w:name="Sdo_AMReferanse"/>
              <w:r w:rsidR="0076406D" w:rsidRPr="00783461">
                <w:rPr>
                  <w:vanish/>
                  <w:szCs w:val="24"/>
                </w:rPr>
                <w:t xml:space="preserve"> </w:t>
              </w:r>
            </w:sdtContent>
          </w:sdt>
          <w:bookmarkEnd w:id="20"/>
        </w:p>
      </w:tc>
    </w:tr>
  </w:tbl>
  <w:p w:rsidR="0076406D" w:rsidRDefault="0076406D" w:rsidP="00152C89">
    <w:pPr>
      <w:pStyle w:val="Topptekst"/>
      <w:spacing w:after="100" w:afterAutospac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o:colormru v:ext="edit" colors="#dd0005"/>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B3BD5"/>
    <w:rsid w:val="00025E64"/>
    <w:rsid w:val="00034DAB"/>
    <w:rsid w:val="000368F8"/>
    <w:rsid w:val="000547E4"/>
    <w:rsid w:val="0006757E"/>
    <w:rsid w:val="00074E51"/>
    <w:rsid w:val="000A22B8"/>
    <w:rsid w:val="000A35AB"/>
    <w:rsid w:val="000C49B3"/>
    <w:rsid w:val="000D5520"/>
    <w:rsid w:val="000F40EA"/>
    <w:rsid w:val="000F6724"/>
    <w:rsid w:val="0014783A"/>
    <w:rsid w:val="00147F06"/>
    <w:rsid w:val="00152C89"/>
    <w:rsid w:val="001546E1"/>
    <w:rsid w:val="00156B61"/>
    <w:rsid w:val="001A450D"/>
    <w:rsid w:val="001C6787"/>
    <w:rsid w:val="001D0B23"/>
    <w:rsid w:val="001D5840"/>
    <w:rsid w:val="001E546E"/>
    <w:rsid w:val="001F135E"/>
    <w:rsid w:val="001F2DFE"/>
    <w:rsid w:val="001F56CA"/>
    <w:rsid w:val="00203BCC"/>
    <w:rsid w:val="00212945"/>
    <w:rsid w:val="00212B54"/>
    <w:rsid w:val="00247AC3"/>
    <w:rsid w:val="002827EC"/>
    <w:rsid w:val="002A0118"/>
    <w:rsid w:val="002A1FA4"/>
    <w:rsid w:val="002A6742"/>
    <w:rsid w:val="002A6F3D"/>
    <w:rsid w:val="002E2A2B"/>
    <w:rsid w:val="002E764C"/>
    <w:rsid w:val="002F09DF"/>
    <w:rsid w:val="002F5A57"/>
    <w:rsid w:val="00304405"/>
    <w:rsid w:val="0031391C"/>
    <w:rsid w:val="0032598D"/>
    <w:rsid w:val="00331AE3"/>
    <w:rsid w:val="003426AA"/>
    <w:rsid w:val="003712DE"/>
    <w:rsid w:val="00372B44"/>
    <w:rsid w:val="0038449B"/>
    <w:rsid w:val="00394EA7"/>
    <w:rsid w:val="00395F69"/>
    <w:rsid w:val="003A0272"/>
    <w:rsid w:val="003A78CC"/>
    <w:rsid w:val="003B42EE"/>
    <w:rsid w:val="003D1023"/>
    <w:rsid w:val="003F30F3"/>
    <w:rsid w:val="003F7288"/>
    <w:rsid w:val="00430B02"/>
    <w:rsid w:val="0043187E"/>
    <w:rsid w:val="00450973"/>
    <w:rsid w:val="0046312F"/>
    <w:rsid w:val="00482C19"/>
    <w:rsid w:val="0049755F"/>
    <w:rsid w:val="004A3527"/>
    <w:rsid w:val="004C70D0"/>
    <w:rsid w:val="004D4DDB"/>
    <w:rsid w:val="004D4F03"/>
    <w:rsid w:val="004D6D1F"/>
    <w:rsid w:val="00504C2C"/>
    <w:rsid w:val="00537F99"/>
    <w:rsid w:val="00550766"/>
    <w:rsid w:val="0055391E"/>
    <w:rsid w:val="005647CE"/>
    <w:rsid w:val="005A7B9E"/>
    <w:rsid w:val="005B6E18"/>
    <w:rsid w:val="005D496F"/>
    <w:rsid w:val="005E18A6"/>
    <w:rsid w:val="005F35FC"/>
    <w:rsid w:val="00601ED5"/>
    <w:rsid w:val="00611428"/>
    <w:rsid w:val="006152F6"/>
    <w:rsid w:val="00630597"/>
    <w:rsid w:val="00651938"/>
    <w:rsid w:val="00654A49"/>
    <w:rsid w:val="0065621B"/>
    <w:rsid w:val="006632BD"/>
    <w:rsid w:val="00684B03"/>
    <w:rsid w:val="00686694"/>
    <w:rsid w:val="006904EA"/>
    <w:rsid w:val="0069179F"/>
    <w:rsid w:val="00691BA8"/>
    <w:rsid w:val="0069646B"/>
    <w:rsid w:val="006A056A"/>
    <w:rsid w:val="006A10B0"/>
    <w:rsid w:val="006B1DC0"/>
    <w:rsid w:val="006B4A46"/>
    <w:rsid w:val="006C1B82"/>
    <w:rsid w:val="006D2F9D"/>
    <w:rsid w:val="006D4407"/>
    <w:rsid w:val="006E288D"/>
    <w:rsid w:val="006F1980"/>
    <w:rsid w:val="0075540D"/>
    <w:rsid w:val="0076406D"/>
    <w:rsid w:val="007704D4"/>
    <w:rsid w:val="00774F8C"/>
    <w:rsid w:val="00775A2D"/>
    <w:rsid w:val="00783461"/>
    <w:rsid w:val="00784112"/>
    <w:rsid w:val="007A361B"/>
    <w:rsid w:val="007B3B6D"/>
    <w:rsid w:val="007C13B9"/>
    <w:rsid w:val="007C704A"/>
    <w:rsid w:val="007D2397"/>
    <w:rsid w:val="00802E9D"/>
    <w:rsid w:val="00803567"/>
    <w:rsid w:val="0081679A"/>
    <w:rsid w:val="00822B5D"/>
    <w:rsid w:val="00840318"/>
    <w:rsid w:val="00854DA1"/>
    <w:rsid w:val="0085575C"/>
    <w:rsid w:val="008640A2"/>
    <w:rsid w:val="00882167"/>
    <w:rsid w:val="0089442D"/>
    <w:rsid w:val="008B03D9"/>
    <w:rsid w:val="008B4C69"/>
    <w:rsid w:val="008C34E1"/>
    <w:rsid w:val="008D45CF"/>
    <w:rsid w:val="008D6395"/>
    <w:rsid w:val="008F2BE8"/>
    <w:rsid w:val="008F63AC"/>
    <w:rsid w:val="008F65EE"/>
    <w:rsid w:val="00900C9F"/>
    <w:rsid w:val="0092746C"/>
    <w:rsid w:val="00930887"/>
    <w:rsid w:val="00931776"/>
    <w:rsid w:val="00950727"/>
    <w:rsid w:val="00952232"/>
    <w:rsid w:val="0096223B"/>
    <w:rsid w:val="009844CF"/>
    <w:rsid w:val="00987C0E"/>
    <w:rsid w:val="00991C06"/>
    <w:rsid w:val="009C75ED"/>
    <w:rsid w:val="009D4E93"/>
    <w:rsid w:val="009E718A"/>
    <w:rsid w:val="009F1C00"/>
    <w:rsid w:val="009F2942"/>
    <w:rsid w:val="00A13E03"/>
    <w:rsid w:val="00A3026A"/>
    <w:rsid w:val="00A370F6"/>
    <w:rsid w:val="00A42372"/>
    <w:rsid w:val="00A52E2D"/>
    <w:rsid w:val="00A57003"/>
    <w:rsid w:val="00A61300"/>
    <w:rsid w:val="00A62EE6"/>
    <w:rsid w:val="00A774EC"/>
    <w:rsid w:val="00A9220A"/>
    <w:rsid w:val="00A968EF"/>
    <w:rsid w:val="00AA3573"/>
    <w:rsid w:val="00AD2380"/>
    <w:rsid w:val="00AE0C1C"/>
    <w:rsid w:val="00AE32D5"/>
    <w:rsid w:val="00AE5E3B"/>
    <w:rsid w:val="00B14E4D"/>
    <w:rsid w:val="00B20F4A"/>
    <w:rsid w:val="00B66A1D"/>
    <w:rsid w:val="00B960F8"/>
    <w:rsid w:val="00BB4C91"/>
    <w:rsid w:val="00C14FA5"/>
    <w:rsid w:val="00C24076"/>
    <w:rsid w:val="00C50F6C"/>
    <w:rsid w:val="00C54C4E"/>
    <w:rsid w:val="00C57B0C"/>
    <w:rsid w:val="00C63A03"/>
    <w:rsid w:val="00C926CB"/>
    <w:rsid w:val="00CA351A"/>
    <w:rsid w:val="00CB2073"/>
    <w:rsid w:val="00CC5823"/>
    <w:rsid w:val="00CE4063"/>
    <w:rsid w:val="00CE548C"/>
    <w:rsid w:val="00CF12ED"/>
    <w:rsid w:val="00D26967"/>
    <w:rsid w:val="00D75B4F"/>
    <w:rsid w:val="00D86379"/>
    <w:rsid w:val="00D866C6"/>
    <w:rsid w:val="00D86C1F"/>
    <w:rsid w:val="00DB3BD5"/>
    <w:rsid w:val="00DC0510"/>
    <w:rsid w:val="00DD5696"/>
    <w:rsid w:val="00E0219C"/>
    <w:rsid w:val="00E17513"/>
    <w:rsid w:val="00E22A5E"/>
    <w:rsid w:val="00E3229C"/>
    <w:rsid w:val="00E52640"/>
    <w:rsid w:val="00E555A7"/>
    <w:rsid w:val="00E61C7B"/>
    <w:rsid w:val="00E64E8F"/>
    <w:rsid w:val="00E86E39"/>
    <w:rsid w:val="00EA47F9"/>
    <w:rsid w:val="00EB00DD"/>
    <w:rsid w:val="00ED5868"/>
    <w:rsid w:val="00ED69FD"/>
    <w:rsid w:val="00EF7C05"/>
    <w:rsid w:val="00F07BEB"/>
    <w:rsid w:val="00F2089F"/>
    <w:rsid w:val="00F20B07"/>
    <w:rsid w:val="00F463E0"/>
    <w:rsid w:val="00F60B98"/>
    <w:rsid w:val="00F60C07"/>
    <w:rsid w:val="00F730B1"/>
    <w:rsid w:val="00F917EF"/>
    <w:rsid w:val="00F93B5A"/>
    <w:rsid w:val="00FB5B4D"/>
    <w:rsid w:val="00FB7403"/>
    <w:rsid w:val="00FC1BDD"/>
    <w:rsid w:val="00FE3146"/>
    <w:rsid w:val="00FE44C7"/>
    <w:rsid w:val="00FE531E"/>
    <w:rsid w:val="00FE5CAF"/>
    <w:rsid w:val="00FF46A3"/>
    <w:rsid w:val="00FF7D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0005"/>
    </o:shapedefaults>
    <o:shapelayout v:ext="edit">
      <o:idmap v:ext="edit" data="1"/>
    </o:shapelayout>
  </w:shapeDefaults>
  <w:decimalSymbol w:val=","/>
  <w:listSeparator w:val=";"/>
  <w15:docId w15:val="{05B31ADF-77F6-4260-BAB8-2BC167F0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403"/>
    <w:rPr>
      <w:sz w:val="24"/>
    </w:rPr>
  </w:style>
  <w:style w:type="paragraph" w:styleId="Overskrift1">
    <w:name w:val="heading 1"/>
    <w:basedOn w:val="Normal"/>
    <w:next w:val="Normal"/>
    <w:qFormat/>
    <w:rsid w:val="00774F8C"/>
    <w:pPr>
      <w:keepNext/>
      <w:spacing w:before="120" w:after="120"/>
      <w:outlineLvl w:val="0"/>
    </w:pPr>
    <w:rPr>
      <w:b/>
      <w:smallCaps/>
      <w:sz w:val="40"/>
    </w:rPr>
  </w:style>
  <w:style w:type="paragraph" w:styleId="Overskrift2">
    <w:name w:val="heading 2"/>
    <w:basedOn w:val="Normal"/>
    <w:next w:val="Normal"/>
    <w:qFormat/>
    <w:rsid w:val="00774F8C"/>
    <w:pPr>
      <w:keepNext/>
      <w:spacing w:before="240" w:after="60"/>
      <w:outlineLvl w:val="1"/>
    </w:pPr>
    <w:rPr>
      <w:rFonts w:cs="Arial"/>
      <w:b/>
      <w:bCs/>
      <w:iCs/>
      <w:smallCaps/>
      <w:sz w:val="36"/>
      <w:szCs w:val="28"/>
    </w:rPr>
  </w:style>
  <w:style w:type="paragraph" w:styleId="Overskrift3">
    <w:name w:val="heading 3"/>
    <w:basedOn w:val="Normal"/>
    <w:next w:val="Normal"/>
    <w:qFormat/>
    <w:rsid w:val="00774F8C"/>
    <w:pPr>
      <w:keepNext/>
      <w:spacing w:before="360" w:after="120"/>
      <w:outlineLvl w:val="2"/>
    </w:pPr>
    <w:rPr>
      <w:rFonts w:cs="Arial"/>
      <w:b/>
      <w:bCs/>
      <w:sz w:val="28"/>
      <w:szCs w:val="26"/>
    </w:rPr>
  </w:style>
  <w:style w:type="paragraph" w:styleId="Overskrift4">
    <w:name w:val="heading 4"/>
    <w:basedOn w:val="Normal"/>
    <w:next w:val="Brdtekst"/>
    <w:qFormat/>
    <w:rsid w:val="00774F8C"/>
    <w:pPr>
      <w:keepNext/>
      <w:keepLines/>
      <w:spacing w:line="240" w:lineRule="atLeast"/>
      <w:outlineLvl w:val="3"/>
    </w:pPr>
    <w:rPr>
      <w:smallCaps/>
      <w:kern w:val="20"/>
      <w:sz w:val="23"/>
    </w:rPr>
  </w:style>
  <w:style w:type="paragraph" w:styleId="Overskrift5">
    <w:name w:val="heading 5"/>
    <w:basedOn w:val="Normal"/>
    <w:next w:val="Brdtekst"/>
    <w:qFormat/>
    <w:rsid w:val="00774F8C"/>
    <w:pPr>
      <w:keepNext/>
      <w:keepLines/>
      <w:spacing w:line="240" w:lineRule="atLeast"/>
      <w:outlineLvl w:val="4"/>
    </w:pPr>
    <w:rPr>
      <w:kern w:val="20"/>
    </w:rPr>
  </w:style>
  <w:style w:type="paragraph" w:styleId="Overskrift6">
    <w:name w:val="heading 6"/>
    <w:basedOn w:val="Normal"/>
    <w:next w:val="Normal"/>
    <w:qFormat/>
    <w:rsid w:val="00774F8C"/>
    <w:pPr>
      <w:keepNext/>
      <w:jc w:val="center"/>
      <w:outlineLvl w:val="5"/>
    </w:pPr>
    <w:rPr>
      <w:sz w:val="32"/>
    </w:rPr>
  </w:style>
  <w:style w:type="paragraph" w:styleId="Overskrift7">
    <w:name w:val="heading 7"/>
    <w:basedOn w:val="Normal"/>
    <w:next w:val="Normal"/>
    <w:qFormat/>
    <w:rsid w:val="00774F8C"/>
    <w:pPr>
      <w:keepNext/>
      <w:tabs>
        <w:tab w:val="left" w:pos="851"/>
        <w:tab w:val="left" w:pos="2880"/>
      </w:tabs>
      <w:spacing w:before="240"/>
      <w:jc w:val="right"/>
      <w:outlineLvl w:val="6"/>
    </w:pPr>
    <w:rPr>
      <w:b/>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autoRedefine/>
    <w:rsid w:val="00774F8C"/>
    <w:pPr>
      <w:spacing w:line="240" w:lineRule="auto"/>
      <w:ind w:firstLine="0"/>
      <w:jc w:val="left"/>
    </w:pPr>
  </w:style>
  <w:style w:type="character" w:styleId="Merknadsreferanse">
    <w:name w:val="annotation reference"/>
    <w:basedOn w:val="Standardskriftforavsnitt"/>
    <w:semiHidden/>
    <w:rsid w:val="00774F8C"/>
    <w:rPr>
      <w:sz w:val="16"/>
    </w:rPr>
  </w:style>
  <w:style w:type="paragraph" w:styleId="Merknadstekst">
    <w:name w:val="annotation text"/>
    <w:basedOn w:val="Normal"/>
    <w:semiHidden/>
    <w:rsid w:val="00774F8C"/>
  </w:style>
  <w:style w:type="character" w:styleId="Sidetall">
    <w:name w:val="page number"/>
    <w:rsid w:val="00774F8C"/>
    <w:rPr>
      <w:sz w:val="24"/>
    </w:rPr>
  </w:style>
  <w:style w:type="paragraph" w:styleId="Brdtekst">
    <w:name w:val="Body Text"/>
    <w:basedOn w:val="Normal"/>
    <w:rsid w:val="00774F8C"/>
    <w:pPr>
      <w:spacing w:after="240" w:line="240" w:lineRule="atLeast"/>
      <w:ind w:firstLine="360"/>
      <w:jc w:val="both"/>
    </w:pPr>
    <w:rPr>
      <w:spacing w:val="-5"/>
    </w:rPr>
  </w:style>
  <w:style w:type="character" w:customStyle="1" w:styleId="Checkbox">
    <w:name w:val="Checkbox"/>
    <w:rsid w:val="00774F8C"/>
    <w:rPr>
      <w:rFonts w:ascii="Times New Roman" w:hAnsi="Times New Roman"/>
      <w:sz w:val="22"/>
    </w:rPr>
  </w:style>
  <w:style w:type="paragraph" w:customStyle="1" w:styleId="CompanyName">
    <w:name w:val="Company Name"/>
    <w:basedOn w:val="Brdtekst"/>
    <w:rsid w:val="00774F8C"/>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rsid w:val="00774F8C"/>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sid w:val="00774F8C"/>
    <w:rPr>
      <w:caps/>
      <w:spacing w:val="10"/>
      <w:sz w:val="16"/>
    </w:rPr>
  </w:style>
  <w:style w:type="paragraph" w:customStyle="1" w:styleId="HeaderBase">
    <w:name w:val="Header Base"/>
    <w:basedOn w:val="Brdtekst"/>
    <w:rsid w:val="00774F8C"/>
    <w:pPr>
      <w:keepLines/>
      <w:tabs>
        <w:tab w:val="center" w:pos="4320"/>
        <w:tab w:val="right" w:pos="8640"/>
      </w:tabs>
      <w:spacing w:after="0"/>
    </w:pPr>
  </w:style>
  <w:style w:type="paragraph" w:styleId="Topptekst">
    <w:name w:val="header"/>
    <w:basedOn w:val="HeaderBase"/>
    <w:rsid w:val="00774F8C"/>
    <w:pPr>
      <w:spacing w:after="600"/>
      <w:ind w:firstLine="0"/>
      <w:jc w:val="left"/>
    </w:pPr>
    <w:rPr>
      <w:caps/>
      <w:sz w:val="18"/>
    </w:rPr>
  </w:style>
  <w:style w:type="paragraph" w:customStyle="1" w:styleId="HeadingBase">
    <w:name w:val="Heading Base"/>
    <w:basedOn w:val="Brdtekst"/>
    <w:next w:val="Brdtekst"/>
    <w:rsid w:val="00774F8C"/>
    <w:pPr>
      <w:keepNext/>
      <w:keepLines/>
      <w:spacing w:after="0"/>
      <w:ind w:firstLine="0"/>
      <w:jc w:val="left"/>
    </w:pPr>
    <w:rPr>
      <w:kern w:val="20"/>
    </w:rPr>
  </w:style>
  <w:style w:type="paragraph" w:styleId="Meldingshode">
    <w:name w:val="Message Header"/>
    <w:basedOn w:val="Brdtekst"/>
    <w:rsid w:val="00774F8C"/>
    <w:pPr>
      <w:keepLines/>
      <w:spacing w:after="40" w:line="140" w:lineRule="atLeast"/>
      <w:ind w:left="360" w:firstLine="0"/>
      <w:jc w:val="left"/>
    </w:pPr>
  </w:style>
  <w:style w:type="paragraph" w:customStyle="1" w:styleId="MessageHeaderFirst">
    <w:name w:val="Message Header First"/>
    <w:basedOn w:val="Meldingshode"/>
    <w:next w:val="Meldingshode"/>
    <w:rsid w:val="00774F8C"/>
  </w:style>
  <w:style w:type="paragraph" w:customStyle="1" w:styleId="MessageHeaderLabel">
    <w:name w:val="Message Header Label"/>
    <w:basedOn w:val="Meldingshode"/>
    <w:next w:val="Meldingshode"/>
    <w:rsid w:val="00774F8C"/>
    <w:pPr>
      <w:spacing w:before="40" w:after="0"/>
      <w:ind w:left="0"/>
    </w:pPr>
    <w:rPr>
      <w:caps/>
      <w:spacing w:val="6"/>
      <w:position w:val="6"/>
      <w:sz w:val="14"/>
    </w:rPr>
  </w:style>
  <w:style w:type="paragraph" w:customStyle="1" w:styleId="MessageHeaderLast">
    <w:name w:val="Message Header Last"/>
    <w:basedOn w:val="Meldingshode"/>
    <w:next w:val="Brdtekst"/>
    <w:rsid w:val="00774F8C"/>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rsid w:val="00774F8C"/>
    <w:pPr>
      <w:ind w:left="720"/>
    </w:pPr>
  </w:style>
  <w:style w:type="paragraph" w:customStyle="1" w:styleId="ReturnAddress">
    <w:name w:val="Return Address"/>
    <w:rsid w:val="00774F8C"/>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rsid w:val="00774F8C"/>
    <w:pPr>
      <w:keepNext/>
      <w:keepLines/>
      <w:spacing w:before="660" w:line="240" w:lineRule="atLeast"/>
    </w:pPr>
    <w:rPr>
      <w:spacing w:val="-5"/>
    </w:rPr>
  </w:style>
  <w:style w:type="character" w:customStyle="1" w:styleId="Slogan">
    <w:name w:val="Slogan"/>
    <w:basedOn w:val="Standardskriftforavsnitt"/>
    <w:rsid w:val="00774F8C"/>
    <w:rPr>
      <w:i/>
      <w:spacing w:val="70"/>
    </w:rPr>
  </w:style>
  <w:style w:type="paragraph" w:styleId="Tittel">
    <w:name w:val="Title"/>
    <w:basedOn w:val="HeadingBase"/>
    <w:next w:val="Undertittel"/>
    <w:qFormat/>
    <w:rsid w:val="00774F8C"/>
    <w:pPr>
      <w:keepLines w:val="0"/>
      <w:spacing w:before="360" w:after="240" w:line="560" w:lineRule="exact"/>
      <w:jc w:val="center"/>
    </w:pPr>
    <w:rPr>
      <w:rFonts w:ascii="Arial" w:hAnsi="Arial"/>
      <w:b/>
      <w:spacing w:val="0"/>
      <w:kern w:val="28"/>
      <w:sz w:val="40"/>
    </w:rPr>
  </w:style>
  <w:style w:type="paragraph" w:styleId="Undertittel">
    <w:name w:val="Subtitle"/>
    <w:basedOn w:val="Tittel"/>
    <w:next w:val="Brdtekst"/>
    <w:qFormat/>
    <w:rsid w:val="00774F8C"/>
    <w:pPr>
      <w:spacing w:before="0" w:line="240" w:lineRule="auto"/>
    </w:pPr>
    <w:rPr>
      <w:b w:val="0"/>
      <w:i/>
      <w:sz w:val="28"/>
    </w:rPr>
  </w:style>
  <w:style w:type="paragraph" w:styleId="Dokumentkart">
    <w:name w:val="Document Map"/>
    <w:basedOn w:val="Normal"/>
    <w:semiHidden/>
    <w:rsid w:val="00774F8C"/>
    <w:pPr>
      <w:shd w:val="clear" w:color="auto" w:fill="000080"/>
    </w:pPr>
    <w:rPr>
      <w:rFonts w:ascii="Tahoma" w:hAnsi="Tahoma"/>
    </w:rPr>
  </w:style>
  <w:style w:type="character" w:styleId="Hyperkobling">
    <w:name w:val="Hyperlink"/>
    <w:basedOn w:val="Standardskriftforavsnitt"/>
    <w:rsid w:val="00774F8C"/>
    <w:rPr>
      <w:color w:val="0000FF"/>
      <w:u w:val="single"/>
    </w:rPr>
  </w:style>
  <w:style w:type="paragraph" w:styleId="Bobletekst">
    <w:name w:val="Balloon Text"/>
    <w:basedOn w:val="Normal"/>
    <w:link w:val="BobletekstTegn"/>
    <w:rsid w:val="002F09DF"/>
    <w:rPr>
      <w:rFonts w:ascii="Tahoma" w:hAnsi="Tahoma" w:cs="Tahoma"/>
      <w:sz w:val="16"/>
      <w:szCs w:val="16"/>
    </w:rPr>
  </w:style>
  <w:style w:type="character" w:customStyle="1" w:styleId="BobletekstTegn">
    <w:name w:val="Bobletekst Tegn"/>
    <w:basedOn w:val="Standardskriftforavsnitt"/>
    <w:link w:val="Bobletekst"/>
    <w:rsid w:val="002F09DF"/>
    <w:rPr>
      <w:rFonts w:ascii="Tahoma" w:hAnsi="Tahoma" w:cs="Tahoma"/>
      <w:sz w:val="16"/>
      <w:szCs w:val="16"/>
      <w:lang w:val="nn-NO"/>
    </w:rPr>
  </w:style>
  <w:style w:type="table" w:styleId="Tabellrutenett">
    <w:name w:val="Table Grid"/>
    <w:basedOn w:val="Vanligtabell"/>
    <w:rsid w:val="007A36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06757E"/>
    <w:rPr>
      <w:color w:val="808080"/>
    </w:rPr>
  </w:style>
  <w:style w:type="character" w:customStyle="1" w:styleId="BunntekstTegn">
    <w:name w:val="Bunntekst Tegn"/>
    <w:basedOn w:val="Standardskriftforavsnitt"/>
    <w:link w:val="Bunntekst"/>
    <w:rsid w:val="006F1980"/>
    <w:rPr>
      <w:spacing w:val="-5"/>
      <w:sz w:val="24"/>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0139">
      <w:bodyDiv w:val="1"/>
      <w:marLeft w:val="0"/>
      <w:marRight w:val="0"/>
      <w:marTop w:val="0"/>
      <w:marBottom w:val="0"/>
      <w:divBdr>
        <w:top w:val="none" w:sz="0" w:space="0" w:color="auto"/>
        <w:left w:val="none" w:sz="0" w:space="0" w:color="auto"/>
        <w:bottom w:val="none" w:sz="0" w:space="0" w:color="auto"/>
        <w:right w:val="none" w:sz="0" w:space="0" w:color="auto"/>
      </w:divBdr>
    </w:div>
    <w:div w:id="305160155">
      <w:bodyDiv w:val="1"/>
      <w:marLeft w:val="0"/>
      <w:marRight w:val="0"/>
      <w:marTop w:val="0"/>
      <w:marBottom w:val="0"/>
      <w:divBdr>
        <w:top w:val="none" w:sz="0" w:space="0" w:color="auto"/>
        <w:left w:val="none" w:sz="0" w:space="0" w:color="auto"/>
        <w:bottom w:val="none" w:sz="0" w:space="0" w:color="auto"/>
        <w:right w:val="none" w:sz="0" w:space="0" w:color="auto"/>
      </w:divBdr>
    </w:div>
    <w:div w:id="1337683443">
      <w:bodyDiv w:val="1"/>
      <w:marLeft w:val="0"/>
      <w:marRight w:val="0"/>
      <w:marTop w:val="0"/>
      <w:marBottom w:val="0"/>
      <w:divBdr>
        <w:top w:val="none" w:sz="0" w:space="0" w:color="auto"/>
        <w:left w:val="none" w:sz="0" w:space="0" w:color="auto"/>
        <w:bottom w:val="none" w:sz="0" w:space="0" w:color="auto"/>
        <w:right w:val="none" w:sz="0" w:space="0" w:color="auto"/>
      </w:divBdr>
    </w:div>
    <w:div w:id="16442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websakInfo>
      <fletteDato>18.10.2017</fletteDato>
      <sakid>2017000532</sakid>
      <jpid>2017026415</jpid>
      <filUnique>1369183</filUnique>
      <erHoveddokument>True</erHoveddokument>
      <tekstMal>00. Brev med logo</tekstMal>
      <dcTitle>Fellesforbundets synspunkt på forslag til statsbudsjett 2018</dcTitle>
    </websakInfo>
    <docs>
      <doc>
        <sdm_sdfid>904134</sdm_sdfid>
        <Sdm_AMAdr2/>
        <sdm_watermark/>
        <Sdo_AMReferanse/>
        <Sdo_AMNavn>Stortingets finanskomite</Sdo_AMNavn>
        <Sdm_AMAdr>Kars Johansgt 22</Sdm_AMAdr>
        <Sdo_AMPoststed>OSLO</Sdo_AMPoststed>
        <Sdo_AMPostNr>0026</Sdo_AMPostNr>
      </doc>
    </docs>
    <showHiddenMark>False</showHiddenMark>
    <newDocName>newDoc</newDocName>
    <templateURI>C:\Users\103480 websak prod DokumentServer\AppData\Local\Temp\tmp_131527834800413922.docx</templateURI>
    <mergeMode>MergeOne</mergeMode>
  </properties>
  <body>
    <Sdo_Tittel>Fellesforbundets synspunkt på forslag til statsbudsjett 2018</Sdo_Tittel>
    <Sdm_AMAdr2/>
    <Sdo_AMNavn>Stortingets finanskomite</Sdo_AMNavn>
    <Sbr_Navn>Norvald Mo</Sbr_Navn>
    <Sdm_AMAdr>Kars Johansgt 22</Sdm_AMAdr>
    <Sdo_AMPoststed>OSLO</Sdo_AMPoststed>
    <Sdo_AMPostNr>0026</Sdo_AMPostNr>
  </body>
  <footer/>
  <header>
    <Sdo_SvarPaaDokDato/>
    <Sbr_Tlf>995 41 966</Sbr_Tlf>
    <Sdo_DokDato>18.10.2017</Sdo_DokDato>
    <Sdo_AMReferanse/>
    <Sdo_DokNr>13</Sdo_DokNr>
    <Sas_ArkivSakID>17/532</Sas_ArkivSakID>
    <Sas_ArkivID>FF - 460</Sas_ArkivID>
    <Gid_GidKode>NOMO</Gid_GidKode>
  </header>
</document>
</file>

<file path=customXml/itemProps1.xml><?xml version="1.0" encoding="utf-8"?>
<ds:datastoreItem xmlns:ds="http://schemas.openxmlformats.org/officeDocument/2006/customXml" ds:itemID="{D703C00A-3E95-43DA-9E97-B367CA0650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1911</Words>
  <Characters>10132</Characters>
  <Application>Microsoft Office Word</Application>
  <DocSecurity>0</DocSecurity>
  <Lines>84</Lines>
  <Paragraphs>24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Fellesforbundets synspunkt på forslag til statsbudsjett 2018</vt:lpstr>
      <vt:lpstr>Utgåande brev</vt:lpstr>
    </vt:vector>
  </TitlesOfParts>
  <Company>Acos AS</Company>
  <LinksUpToDate>false</LinksUpToDate>
  <CharactersWithSpaces>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Fellesforbundets synspunkt på forslag til statsbudsjett 2018</dc:title>
  <dc:subject/>
  <dc:creator>ACOS AS</dc:creator>
  <cp:keywords/>
  <cp:lastModifiedBy>Norvald Mo</cp:lastModifiedBy>
  <cp:revision>2</cp:revision>
  <cp:lastPrinted>2017-10-18T12:06:00Z</cp:lastPrinted>
  <dcterms:created xsi:type="dcterms:W3CDTF">2017-10-20T10:38:00Z</dcterms:created>
  <dcterms:modified xsi:type="dcterms:W3CDTF">2017-10-20T10:38:00Z</dcterms:modified>
</cp:coreProperties>
</file>