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69" w:rsidRPr="009F6169" w:rsidRDefault="009F6169" w:rsidP="009F6169">
      <w:pPr>
        <w:spacing w:after="12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Til avdelingene:</w:t>
      </w:r>
    </w:p>
    <w:p w:rsidR="009F6169" w:rsidRPr="009F6169" w:rsidRDefault="009F6169" w:rsidP="009F6169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F0A8C" w:rsidRPr="009F6169" w:rsidRDefault="009D44F1" w:rsidP="009F6169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24"/>
        </w:rPr>
      </w:pPr>
      <w:r w:rsidRPr="009F6169">
        <w:rPr>
          <w:rFonts w:ascii="Times New Roman" w:hAnsi="Times New Roman" w:cs="Times New Roman"/>
          <w:b/>
          <w:color w:val="C00000"/>
          <w:sz w:val="44"/>
          <w:szCs w:val="24"/>
        </w:rPr>
        <w:t>«Veiviseren»</w:t>
      </w:r>
    </w:p>
    <w:p w:rsidR="0062409A" w:rsidRPr="00F31082" w:rsidRDefault="008F0A8C" w:rsidP="00F31082">
      <w:pPr>
        <w:jc w:val="center"/>
        <w:rPr>
          <w:rFonts w:ascii="Times New Roman" w:hAnsi="Times New Roman" w:cs="Times New Roman"/>
          <w:sz w:val="28"/>
          <w:szCs w:val="24"/>
        </w:rPr>
      </w:pPr>
      <w:r w:rsidRPr="00F31082">
        <w:rPr>
          <w:rFonts w:ascii="Times New Roman" w:hAnsi="Times New Roman" w:cs="Times New Roman"/>
          <w:sz w:val="28"/>
          <w:szCs w:val="24"/>
        </w:rPr>
        <w:t>D</w:t>
      </w:r>
      <w:r w:rsidR="00265B32" w:rsidRPr="00F31082">
        <w:rPr>
          <w:rFonts w:ascii="Times New Roman" w:hAnsi="Times New Roman" w:cs="Times New Roman"/>
          <w:sz w:val="28"/>
          <w:szCs w:val="24"/>
        </w:rPr>
        <w:t xml:space="preserve">igitalt </w:t>
      </w:r>
      <w:r w:rsidR="00251DFD" w:rsidRPr="00F31082">
        <w:rPr>
          <w:rFonts w:ascii="Times New Roman" w:hAnsi="Times New Roman" w:cs="Times New Roman"/>
          <w:sz w:val="28"/>
          <w:szCs w:val="24"/>
        </w:rPr>
        <w:t>grunnleggende</w:t>
      </w:r>
      <w:r w:rsidR="00265B32" w:rsidRPr="00F31082">
        <w:rPr>
          <w:rFonts w:ascii="Times New Roman" w:hAnsi="Times New Roman" w:cs="Times New Roman"/>
          <w:sz w:val="28"/>
          <w:szCs w:val="24"/>
        </w:rPr>
        <w:t xml:space="preserve"> tillitsvalgtopplæring</w:t>
      </w:r>
    </w:p>
    <w:p w:rsidR="00716516" w:rsidRPr="00122F43" w:rsidRDefault="009D44F1">
      <w:pPr>
        <w:rPr>
          <w:rFonts w:ascii="Times New Roman" w:hAnsi="Times New Roman" w:cs="Times New Roman"/>
          <w:sz w:val="32"/>
          <w:szCs w:val="24"/>
        </w:rPr>
      </w:pPr>
      <w:r w:rsidRPr="00122F43">
        <w:rPr>
          <w:rFonts w:ascii="Times New Roman" w:hAnsi="Times New Roman" w:cs="Times New Roman"/>
          <w:sz w:val="32"/>
          <w:szCs w:val="24"/>
        </w:rPr>
        <w:t xml:space="preserve">Fellesforbundet </w:t>
      </w:r>
      <w:r w:rsidR="00B07C1E" w:rsidRPr="00122F43">
        <w:rPr>
          <w:rFonts w:ascii="Times New Roman" w:hAnsi="Times New Roman" w:cs="Times New Roman"/>
          <w:sz w:val="32"/>
          <w:szCs w:val="24"/>
        </w:rPr>
        <w:t xml:space="preserve">lanserer 16. juni </w:t>
      </w:r>
      <w:r w:rsidR="00B652E6" w:rsidRPr="00122F43">
        <w:rPr>
          <w:rFonts w:ascii="Times New Roman" w:hAnsi="Times New Roman" w:cs="Times New Roman"/>
          <w:sz w:val="32"/>
          <w:szCs w:val="24"/>
        </w:rPr>
        <w:t xml:space="preserve">2016 </w:t>
      </w:r>
      <w:r w:rsidR="00371B0E">
        <w:rPr>
          <w:rFonts w:ascii="Times New Roman" w:hAnsi="Times New Roman" w:cs="Times New Roman"/>
          <w:sz w:val="32"/>
          <w:szCs w:val="24"/>
        </w:rPr>
        <w:t>«</w:t>
      </w:r>
      <w:r w:rsidR="00B07C1E" w:rsidRPr="00122F43">
        <w:rPr>
          <w:rFonts w:ascii="Times New Roman" w:hAnsi="Times New Roman" w:cs="Times New Roman"/>
          <w:sz w:val="32"/>
          <w:szCs w:val="24"/>
        </w:rPr>
        <w:t>Veiviseren</w:t>
      </w:r>
      <w:r w:rsidR="00371B0E">
        <w:rPr>
          <w:rFonts w:ascii="Times New Roman" w:hAnsi="Times New Roman" w:cs="Times New Roman"/>
          <w:sz w:val="32"/>
          <w:szCs w:val="24"/>
        </w:rPr>
        <w:t>»</w:t>
      </w:r>
      <w:r w:rsidR="00B07C1E" w:rsidRPr="00122F43">
        <w:rPr>
          <w:rFonts w:ascii="Times New Roman" w:hAnsi="Times New Roman" w:cs="Times New Roman"/>
          <w:sz w:val="32"/>
          <w:szCs w:val="24"/>
        </w:rPr>
        <w:t xml:space="preserve"> – vårt aller første digitale opplæringsprogram for nye tillitsvalgte. </w:t>
      </w:r>
    </w:p>
    <w:p w:rsidR="009F6169" w:rsidRDefault="009F6169" w:rsidP="009F6169">
      <w:pPr>
        <w:rPr>
          <w:rFonts w:ascii="Times New Roman" w:hAnsi="Times New Roman" w:cs="Times New Roman"/>
          <w:sz w:val="24"/>
          <w:szCs w:val="24"/>
        </w:rPr>
      </w:pPr>
      <w:r w:rsidRPr="000214E8">
        <w:rPr>
          <w:rFonts w:ascii="Times New Roman" w:hAnsi="Times New Roman" w:cs="Times New Roman"/>
          <w:sz w:val="24"/>
          <w:szCs w:val="24"/>
        </w:rPr>
        <w:t>Fellesforbundet har valgt å utvikle «Veiviseren» for raskt å</w:t>
      </w:r>
      <w:r>
        <w:rPr>
          <w:rFonts w:ascii="Times New Roman" w:hAnsi="Times New Roman" w:cs="Times New Roman"/>
          <w:sz w:val="24"/>
          <w:szCs w:val="24"/>
        </w:rPr>
        <w:t xml:space="preserve"> kunne</w:t>
      </w:r>
      <w:r w:rsidRPr="000214E8">
        <w:rPr>
          <w:rFonts w:ascii="Times New Roman" w:hAnsi="Times New Roman" w:cs="Times New Roman"/>
          <w:sz w:val="24"/>
          <w:szCs w:val="24"/>
        </w:rPr>
        <w:t xml:space="preserve"> tilby nye tillitsvalgte en første grunnleggende innføring i det å være tillitsvalgt i Fellesforbundet. </w:t>
      </w:r>
    </w:p>
    <w:p w:rsidR="009F6169" w:rsidRPr="00122F43" w:rsidRDefault="00B652E6" w:rsidP="009F6169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Kurset tilsendes tillitsvalgte få dager etter at de er valgt som ny tillitsvalgt, og kan gjennomføres når den tillitsvalgte</w:t>
      </w:r>
      <w:r w:rsidR="009F6169" w:rsidRPr="00122F43">
        <w:rPr>
          <w:rFonts w:ascii="Times New Roman" w:hAnsi="Times New Roman" w:cs="Times New Roman"/>
          <w:sz w:val="24"/>
          <w:szCs w:val="24"/>
        </w:rPr>
        <w:t xml:space="preserve"> vil, hvor </w:t>
      </w:r>
      <w:r w:rsidRPr="00122F43">
        <w:rPr>
          <w:rFonts w:ascii="Times New Roman" w:hAnsi="Times New Roman" w:cs="Times New Roman"/>
          <w:sz w:val="24"/>
          <w:szCs w:val="24"/>
        </w:rPr>
        <w:t xml:space="preserve">han </w:t>
      </w:r>
      <w:r w:rsidR="009F6169" w:rsidRPr="00122F43">
        <w:rPr>
          <w:rFonts w:ascii="Times New Roman" w:hAnsi="Times New Roman" w:cs="Times New Roman"/>
          <w:sz w:val="24"/>
          <w:szCs w:val="24"/>
        </w:rPr>
        <w:t>vil</w:t>
      </w:r>
      <w:r w:rsidRPr="00122F43">
        <w:rPr>
          <w:rFonts w:ascii="Times New Roman" w:hAnsi="Times New Roman" w:cs="Times New Roman"/>
          <w:sz w:val="24"/>
          <w:szCs w:val="24"/>
        </w:rPr>
        <w:t>,</w:t>
      </w:r>
      <w:r w:rsidR="009F6169" w:rsidRPr="00122F43">
        <w:rPr>
          <w:rFonts w:ascii="Times New Roman" w:hAnsi="Times New Roman" w:cs="Times New Roman"/>
          <w:sz w:val="24"/>
          <w:szCs w:val="24"/>
        </w:rPr>
        <w:t xml:space="preserve"> og på alle tilgjengelige plattformer; Smarttelefoner </w:t>
      </w:r>
      <w:r w:rsidRPr="00122F43">
        <w:rPr>
          <w:rFonts w:ascii="Times New Roman" w:hAnsi="Times New Roman" w:cs="Times New Roman"/>
          <w:sz w:val="24"/>
          <w:szCs w:val="24"/>
        </w:rPr>
        <w:t>iP</w:t>
      </w:r>
      <w:r w:rsidR="009F6169" w:rsidRPr="00122F43">
        <w:rPr>
          <w:rFonts w:ascii="Times New Roman" w:hAnsi="Times New Roman" w:cs="Times New Roman"/>
          <w:sz w:val="24"/>
          <w:szCs w:val="24"/>
        </w:rPr>
        <w:t>hone, Androide, Nettbrett og PC/ Mac</w:t>
      </w:r>
      <w:r w:rsidRPr="00122F43">
        <w:rPr>
          <w:rFonts w:ascii="Times New Roman" w:hAnsi="Times New Roman" w:cs="Times New Roman"/>
          <w:sz w:val="24"/>
          <w:szCs w:val="24"/>
        </w:rPr>
        <w:t>.</w:t>
      </w:r>
    </w:p>
    <w:p w:rsidR="00B80325" w:rsidRPr="00122F43" w:rsidRDefault="00B80325" w:rsidP="00B80325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Skolerte og trygge tillitsvalgte er den viktigste medlemsfordelen vi som forbund kan tilby våre medlemmer. Det digitale opplæringsprogrammet istandsetter de tillitsvalgte </w:t>
      </w:r>
      <w:r w:rsidR="00F31082" w:rsidRPr="00122F43">
        <w:rPr>
          <w:rFonts w:ascii="Times New Roman" w:hAnsi="Times New Roman" w:cs="Times New Roman"/>
          <w:sz w:val="24"/>
          <w:szCs w:val="24"/>
        </w:rPr>
        <w:t>raskt</w:t>
      </w:r>
      <w:r w:rsidR="00B652E6" w:rsidRPr="00122F43">
        <w:rPr>
          <w:rFonts w:ascii="Times New Roman" w:hAnsi="Times New Roman" w:cs="Times New Roman"/>
          <w:sz w:val="24"/>
          <w:szCs w:val="24"/>
        </w:rPr>
        <w:t>,</w:t>
      </w:r>
      <w:r w:rsidR="00F31082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Pr="00122F43">
        <w:rPr>
          <w:rFonts w:ascii="Times New Roman" w:hAnsi="Times New Roman" w:cs="Times New Roman"/>
          <w:sz w:val="24"/>
          <w:szCs w:val="24"/>
        </w:rPr>
        <w:t xml:space="preserve">og gir dem </w:t>
      </w:r>
      <w:r w:rsidR="00F31082" w:rsidRPr="00122F43">
        <w:rPr>
          <w:rFonts w:ascii="Times New Roman" w:hAnsi="Times New Roman" w:cs="Times New Roman"/>
          <w:sz w:val="24"/>
          <w:szCs w:val="24"/>
        </w:rPr>
        <w:t xml:space="preserve">den </w:t>
      </w:r>
      <w:r w:rsidR="00122F43" w:rsidRPr="00122F43">
        <w:rPr>
          <w:rFonts w:ascii="Times New Roman" w:hAnsi="Times New Roman" w:cs="Times New Roman"/>
          <w:sz w:val="24"/>
          <w:szCs w:val="24"/>
        </w:rPr>
        <w:t xml:space="preserve">aller </w:t>
      </w:r>
      <w:r w:rsidR="00F31082" w:rsidRPr="00122F43">
        <w:rPr>
          <w:rFonts w:ascii="Times New Roman" w:hAnsi="Times New Roman" w:cs="Times New Roman"/>
          <w:sz w:val="24"/>
          <w:szCs w:val="24"/>
        </w:rPr>
        <w:t>første</w:t>
      </w:r>
      <w:r w:rsidRPr="00122F43">
        <w:rPr>
          <w:rFonts w:ascii="Times New Roman" w:hAnsi="Times New Roman" w:cs="Times New Roman"/>
          <w:sz w:val="24"/>
          <w:szCs w:val="24"/>
        </w:rPr>
        <w:t xml:space="preserve"> helt grunnleggende kunnskapen de trenger for å fylle vervet. </w:t>
      </w:r>
    </w:p>
    <w:p w:rsidR="009F6169" w:rsidRPr="00122F43" w:rsidRDefault="009F6169" w:rsidP="009F6169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I en kartlegging Fellesforbundet har gjennomført</w:t>
      </w:r>
      <w:r w:rsidR="00B652E6" w:rsidRPr="00122F43">
        <w:rPr>
          <w:rFonts w:ascii="Times New Roman" w:hAnsi="Times New Roman" w:cs="Times New Roman"/>
          <w:sz w:val="24"/>
          <w:szCs w:val="24"/>
        </w:rPr>
        <w:t>,</w:t>
      </w:r>
      <w:r w:rsidRPr="00122F43">
        <w:rPr>
          <w:rFonts w:ascii="Times New Roman" w:hAnsi="Times New Roman" w:cs="Times New Roman"/>
          <w:sz w:val="24"/>
          <w:szCs w:val="24"/>
        </w:rPr>
        <w:t xml:space="preserve"> svarer 40 prosent av våre tillitsvalgte at de ikke har deltatt på tillitsvalgtkurs. «Veiviseren» skal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 derfor</w:t>
      </w:r>
      <w:r w:rsidR="00F31082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="00B652E6" w:rsidRPr="00122F43">
        <w:rPr>
          <w:rFonts w:ascii="Times New Roman" w:hAnsi="Times New Roman" w:cs="Times New Roman"/>
          <w:sz w:val="24"/>
          <w:szCs w:val="24"/>
        </w:rPr>
        <w:t>bidra til å</w:t>
      </w:r>
      <w:r w:rsidRPr="00122F43">
        <w:rPr>
          <w:rFonts w:ascii="Times New Roman" w:hAnsi="Times New Roman" w:cs="Times New Roman"/>
          <w:sz w:val="24"/>
          <w:szCs w:val="24"/>
        </w:rPr>
        <w:t xml:space="preserve"> inspirere nye tillitsvalgte til å delta på Fellesforbundets øvrig</w:t>
      </w:r>
      <w:r w:rsidR="00122F43" w:rsidRPr="00122F43">
        <w:rPr>
          <w:rFonts w:ascii="Times New Roman" w:hAnsi="Times New Roman" w:cs="Times New Roman"/>
          <w:sz w:val="24"/>
          <w:szCs w:val="24"/>
        </w:rPr>
        <w:t>e</w:t>
      </w:r>
      <w:r w:rsidRPr="00122F43">
        <w:rPr>
          <w:rFonts w:ascii="Times New Roman" w:hAnsi="Times New Roman" w:cs="Times New Roman"/>
          <w:sz w:val="24"/>
          <w:szCs w:val="24"/>
        </w:rPr>
        <w:t xml:space="preserve"> kurstilbud. </w:t>
      </w:r>
    </w:p>
    <w:p w:rsidR="00342F7E" w:rsidRPr="00122F43" w:rsidRDefault="00A471A2" w:rsidP="004968CE">
      <w:pPr>
        <w:pStyle w:val="Tittel"/>
        <w:spacing w:after="120"/>
        <w:rPr>
          <w:rFonts w:ascii="Times New Roman" w:hAnsi="Times New Roman" w:cs="Times New Roman"/>
          <w:sz w:val="28"/>
        </w:rPr>
      </w:pPr>
      <w:r w:rsidRPr="00122F43">
        <w:rPr>
          <w:rFonts w:ascii="Times New Roman" w:hAnsi="Times New Roman" w:cs="Times New Roman"/>
          <w:sz w:val="28"/>
        </w:rPr>
        <w:t>Hvordan Veiviseren fungere</w:t>
      </w:r>
      <w:r w:rsidR="000F5BCF">
        <w:rPr>
          <w:rFonts w:ascii="Times New Roman" w:hAnsi="Times New Roman" w:cs="Times New Roman"/>
          <w:sz w:val="28"/>
        </w:rPr>
        <w:t>r</w:t>
      </w:r>
    </w:p>
    <w:p w:rsidR="00253047" w:rsidRPr="00122F43" w:rsidRDefault="00473F1C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Alle nye tillitsvalgte som avdelingen</w:t>
      </w:r>
      <w:r w:rsidR="00F31082" w:rsidRPr="00122F43">
        <w:rPr>
          <w:rFonts w:ascii="Times New Roman" w:hAnsi="Times New Roman" w:cs="Times New Roman"/>
          <w:sz w:val="24"/>
          <w:szCs w:val="24"/>
        </w:rPr>
        <w:t>e</w:t>
      </w:r>
      <w:r w:rsidRPr="00122F43">
        <w:rPr>
          <w:rFonts w:ascii="Times New Roman" w:hAnsi="Times New Roman" w:cs="Times New Roman"/>
          <w:sz w:val="24"/>
          <w:szCs w:val="24"/>
        </w:rPr>
        <w:t xml:space="preserve"> registrerer i Fane 2</w:t>
      </w:r>
      <w:r w:rsidR="007D0478" w:rsidRPr="00122F43">
        <w:rPr>
          <w:rFonts w:ascii="Times New Roman" w:hAnsi="Times New Roman" w:cs="Times New Roman"/>
          <w:sz w:val="24"/>
          <w:szCs w:val="24"/>
        </w:rPr>
        <w:t>,</w:t>
      </w:r>
      <w:r w:rsidRPr="00122F43">
        <w:rPr>
          <w:rFonts w:ascii="Times New Roman" w:hAnsi="Times New Roman" w:cs="Times New Roman"/>
          <w:sz w:val="24"/>
          <w:szCs w:val="24"/>
        </w:rPr>
        <w:t xml:space="preserve"> vil automatisk få tilsendt en SMS</w:t>
      </w:r>
      <w:r w:rsidR="007D0478" w:rsidRPr="00122F43">
        <w:rPr>
          <w:rFonts w:ascii="Times New Roman" w:hAnsi="Times New Roman" w:cs="Times New Roman"/>
          <w:sz w:val="24"/>
          <w:szCs w:val="24"/>
        </w:rPr>
        <w:t>-link</w:t>
      </w:r>
      <w:r w:rsidRPr="00122F43">
        <w:rPr>
          <w:rFonts w:ascii="Times New Roman" w:hAnsi="Times New Roman" w:cs="Times New Roman"/>
          <w:sz w:val="24"/>
          <w:szCs w:val="24"/>
        </w:rPr>
        <w:t xml:space="preserve"> med brukernavn og passord til «Veiviseren». </w:t>
      </w:r>
    </w:p>
    <w:p w:rsidR="00433B1F" w:rsidRPr="00122F43" w:rsidRDefault="00F31082" w:rsidP="00253047">
      <w:pPr>
        <w:tabs>
          <w:tab w:val="num" w:pos="72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122F43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08050322" wp14:editId="4355F1E3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536520" cy="2880000"/>
            <wp:effectExtent l="0" t="0" r="6985" b="0"/>
            <wp:wrapSquare wrapText="bothSides"/>
            <wp:docPr id="19458" name="AC80EF4F-D1A0-469D-A564-E7F15D720B38" descr="AEA83E35-8DD3-4982-B00E-496EB2BE6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AC80EF4F-D1A0-469D-A564-E7F15D720B38" descr="AEA83E35-8DD3-4982-B00E-496EB2BE660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2" t="7011" r="65604" b="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2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4E29DC" w:rsidRPr="00122F43">
        <w:rPr>
          <w:rFonts w:ascii="Times New Roman" w:hAnsi="Times New Roman" w:cs="Times New Roman"/>
          <w:b/>
          <w:i/>
          <w:sz w:val="24"/>
          <w:szCs w:val="24"/>
        </w:rPr>
        <w:t>Ny tillitsvalgt</w:t>
      </w:r>
      <w:r w:rsidR="00253047" w:rsidRPr="00122F43">
        <w:rPr>
          <w:rFonts w:ascii="Times New Roman" w:hAnsi="Times New Roman" w:cs="Times New Roman"/>
          <w:b/>
          <w:i/>
          <w:sz w:val="24"/>
          <w:szCs w:val="24"/>
        </w:rPr>
        <w:t xml:space="preserve"> l</w:t>
      </w:r>
      <w:r w:rsidR="00045F25" w:rsidRPr="00122F43">
        <w:rPr>
          <w:rFonts w:ascii="Times New Roman" w:hAnsi="Times New Roman" w:cs="Times New Roman"/>
          <w:b/>
          <w:i/>
          <w:sz w:val="24"/>
          <w:szCs w:val="24"/>
        </w:rPr>
        <w:t>ogger inn ved å:</w:t>
      </w:r>
    </w:p>
    <w:p w:rsidR="00433B1F" w:rsidRPr="00122F43" w:rsidRDefault="00045F25" w:rsidP="00342F7E">
      <w:pPr>
        <w:numPr>
          <w:ilvl w:val="1"/>
          <w:numId w:val="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122F43">
        <w:rPr>
          <w:rFonts w:ascii="Times New Roman" w:hAnsi="Times New Roman" w:cs="Times New Roman"/>
          <w:sz w:val="24"/>
          <w:szCs w:val="24"/>
        </w:rPr>
        <w:t>Fylle inn brukernavn</w:t>
      </w:r>
    </w:p>
    <w:p w:rsidR="00433B1F" w:rsidRPr="00122F43" w:rsidRDefault="00045F25" w:rsidP="00342F7E">
      <w:pPr>
        <w:numPr>
          <w:ilvl w:val="1"/>
          <w:numId w:val="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122F43">
        <w:rPr>
          <w:rFonts w:ascii="Times New Roman" w:hAnsi="Times New Roman" w:cs="Times New Roman"/>
          <w:sz w:val="24"/>
          <w:szCs w:val="24"/>
        </w:rPr>
        <w:t>Fylle inn passord</w:t>
      </w:r>
    </w:p>
    <w:p w:rsidR="00433B1F" w:rsidRPr="00122F43" w:rsidRDefault="00045F25" w:rsidP="00342F7E">
      <w:pPr>
        <w:numPr>
          <w:ilvl w:val="1"/>
          <w:numId w:val="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122F43">
        <w:rPr>
          <w:rFonts w:ascii="Times New Roman" w:hAnsi="Times New Roman" w:cs="Times New Roman"/>
          <w:sz w:val="24"/>
          <w:szCs w:val="24"/>
        </w:rPr>
        <w:t>Klikke «Logg inn»</w:t>
      </w:r>
    </w:p>
    <w:p w:rsidR="00433B1F" w:rsidRPr="00122F43" w:rsidRDefault="00045F25" w:rsidP="00342F7E">
      <w:pPr>
        <w:numPr>
          <w:ilvl w:val="1"/>
          <w:numId w:val="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Brukeren kan </w:t>
      </w:r>
      <w:r w:rsidR="00253047" w:rsidRPr="00122F43">
        <w:rPr>
          <w:rFonts w:ascii="Times New Roman" w:hAnsi="Times New Roman" w:cs="Times New Roman"/>
          <w:sz w:val="24"/>
          <w:szCs w:val="24"/>
        </w:rPr>
        <w:t xml:space="preserve">deretter </w:t>
      </w:r>
      <w:r w:rsidRPr="00122F43">
        <w:rPr>
          <w:rFonts w:ascii="Times New Roman" w:hAnsi="Times New Roman" w:cs="Times New Roman"/>
          <w:sz w:val="24"/>
          <w:szCs w:val="24"/>
        </w:rPr>
        <w:t>generere eget passord</w:t>
      </w:r>
    </w:p>
    <w:p w:rsidR="00253047" w:rsidRPr="00122F43" w:rsidRDefault="00045F25" w:rsidP="00342F7E">
      <w:pPr>
        <w:numPr>
          <w:ilvl w:val="1"/>
          <w:numId w:val="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Her vil </w:t>
      </w:r>
      <w:r w:rsidR="00253047" w:rsidRPr="00122F43">
        <w:rPr>
          <w:rFonts w:ascii="Times New Roman" w:hAnsi="Times New Roman" w:cs="Times New Roman"/>
          <w:sz w:val="24"/>
          <w:szCs w:val="24"/>
        </w:rPr>
        <w:t>også</w:t>
      </w:r>
      <w:r w:rsidRPr="00122F43">
        <w:rPr>
          <w:rFonts w:ascii="Times New Roman" w:hAnsi="Times New Roman" w:cs="Times New Roman"/>
          <w:sz w:val="24"/>
          <w:szCs w:val="24"/>
        </w:rPr>
        <w:t xml:space="preserve"> være en</w:t>
      </w:r>
      <w:r w:rsidR="00253047" w:rsidRPr="00122F43">
        <w:rPr>
          <w:rFonts w:ascii="Times New Roman" w:hAnsi="Times New Roman" w:cs="Times New Roman"/>
          <w:sz w:val="24"/>
          <w:szCs w:val="24"/>
        </w:rPr>
        <w:t xml:space="preserve"> funksjon for «Glemt passord»</w:t>
      </w:r>
    </w:p>
    <w:p w:rsidR="00F31082" w:rsidRPr="00122F43" w:rsidRDefault="00342F7E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br/>
      </w:r>
      <w:r w:rsidR="00253047" w:rsidRPr="00122F43">
        <w:rPr>
          <w:rFonts w:ascii="Times New Roman" w:hAnsi="Times New Roman" w:cs="Times New Roman"/>
          <w:sz w:val="24"/>
          <w:szCs w:val="24"/>
        </w:rPr>
        <w:t>Dersom kursdeltaker</w:t>
      </w:r>
      <w:r w:rsidR="00473F1C" w:rsidRPr="00122F43">
        <w:rPr>
          <w:rFonts w:ascii="Times New Roman" w:hAnsi="Times New Roman" w:cs="Times New Roman"/>
          <w:sz w:val="24"/>
          <w:szCs w:val="24"/>
        </w:rPr>
        <w:t xml:space="preserve"> ikke har åpnet </w:t>
      </w:r>
      <w:r w:rsidR="004E29DC" w:rsidRPr="00122F43">
        <w:rPr>
          <w:rFonts w:ascii="Times New Roman" w:hAnsi="Times New Roman" w:cs="Times New Roman"/>
          <w:sz w:val="24"/>
          <w:szCs w:val="24"/>
        </w:rPr>
        <w:t>SMS-</w:t>
      </w:r>
      <w:r w:rsidR="00473F1C" w:rsidRPr="00122F43">
        <w:rPr>
          <w:rFonts w:ascii="Times New Roman" w:hAnsi="Times New Roman" w:cs="Times New Roman"/>
          <w:sz w:val="24"/>
          <w:szCs w:val="24"/>
        </w:rPr>
        <w:t>linken innen 14 dager</w:t>
      </w:r>
      <w:r w:rsidR="00253047" w:rsidRPr="00122F43">
        <w:rPr>
          <w:rFonts w:ascii="Times New Roman" w:hAnsi="Times New Roman" w:cs="Times New Roman"/>
          <w:sz w:val="24"/>
          <w:szCs w:val="24"/>
        </w:rPr>
        <w:t>,</w:t>
      </w:r>
      <w:r w:rsidR="004E29DC" w:rsidRPr="00122F43">
        <w:rPr>
          <w:rFonts w:ascii="Times New Roman" w:hAnsi="Times New Roman" w:cs="Times New Roman"/>
          <w:sz w:val="24"/>
          <w:szCs w:val="24"/>
        </w:rPr>
        <w:t xml:space="preserve"> vil det bli t</w:t>
      </w:r>
      <w:r w:rsidR="00253047" w:rsidRPr="00122F43">
        <w:rPr>
          <w:rFonts w:ascii="Times New Roman" w:hAnsi="Times New Roman" w:cs="Times New Roman"/>
          <w:sz w:val="24"/>
          <w:szCs w:val="24"/>
        </w:rPr>
        <w:t xml:space="preserve">ilsendt </w:t>
      </w:r>
      <w:r w:rsidR="00473F1C" w:rsidRPr="00122F43">
        <w:rPr>
          <w:rFonts w:ascii="Times New Roman" w:hAnsi="Times New Roman" w:cs="Times New Roman"/>
          <w:sz w:val="24"/>
          <w:szCs w:val="24"/>
        </w:rPr>
        <w:t xml:space="preserve">en 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vennlig </w:t>
      </w:r>
      <w:r w:rsidR="00473F1C" w:rsidRPr="00122F43">
        <w:rPr>
          <w:rFonts w:ascii="Times New Roman" w:hAnsi="Times New Roman" w:cs="Times New Roman"/>
          <w:sz w:val="24"/>
          <w:szCs w:val="24"/>
        </w:rPr>
        <w:t>påminnelse på</w:t>
      </w:r>
      <w:r w:rsidR="00253047" w:rsidRPr="00122F43">
        <w:rPr>
          <w:rFonts w:ascii="Times New Roman" w:hAnsi="Times New Roman" w:cs="Times New Roman"/>
          <w:sz w:val="24"/>
          <w:szCs w:val="24"/>
        </w:rPr>
        <w:t xml:space="preserve"> SMS. </w:t>
      </w:r>
    </w:p>
    <w:p w:rsidR="00473F1C" w:rsidRPr="00122F43" w:rsidRDefault="00253047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Avdelingen trenger ikke foreta seg </w:t>
      </w:r>
      <w:r w:rsidR="00473F1C" w:rsidRPr="00122F43">
        <w:rPr>
          <w:rFonts w:ascii="Times New Roman" w:hAnsi="Times New Roman" w:cs="Times New Roman"/>
          <w:sz w:val="24"/>
          <w:szCs w:val="24"/>
        </w:rPr>
        <w:t xml:space="preserve">annet enn å registrere </w:t>
      </w:r>
      <w:r w:rsidRPr="00122F43">
        <w:rPr>
          <w:rFonts w:ascii="Times New Roman" w:hAnsi="Times New Roman" w:cs="Times New Roman"/>
          <w:sz w:val="24"/>
          <w:szCs w:val="24"/>
        </w:rPr>
        <w:t xml:space="preserve">nye </w:t>
      </w:r>
      <w:r w:rsidR="00473F1C" w:rsidRPr="00122F43">
        <w:rPr>
          <w:rFonts w:ascii="Times New Roman" w:hAnsi="Times New Roman" w:cs="Times New Roman"/>
          <w:sz w:val="24"/>
          <w:szCs w:val="24"/>
        </w:rPr>
        <w:t>tillitsvalgte i tillits</w:t>
      </w:r>
      <w:r w:rsidRPr="00122F43">
        <w:rPr>
          <w:rFonts w:ascii="Times New Roman" w:hAnsi="Times New Roman" w:cs="Times New Roman"/>
          <w:sz w:val="24"/>
          <w:szCs w:val="24"/>
        </w:rPr>
        <w:t>valgtmodulen i Fane 2 med korrekt</w:t>
      </w:r>
      <w:r w:rsidR="00473F1C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="008829F3" w:rsidRPr="00122F43">
        <w:rPr>
          <w:rFonts w:ascii="Times New Roman" w:hAnsi="Times New Roman" w:cs="Times New Roman"/>
          <w:sz w:val="24"/>
          <w:szCs w:val="24"/>
        </w:rPr>
        <w:t>mobilnummer og øvrig kontaktinformasjon</w:t>
      </w:r>
      <w:r w:rsidR="00473F1C" w:rsidRPr="00122F43">
        <w:rPr>
          <w:rFonts w:ascii="Times New Roman" w:hAnsi="Times New Roman" w:cs="Times New Roman"/>
          <w:sz w:val="24"/>
          <w:szCs w:val="24"/>
        </w:rPr>
        <w:t>.</w:t>
      </w:r>
      <w:r w:rsidR="008829F3" w:rsidRPr="00122F43">
        <w:rPr>
          <w:rFonts w:ascii="Times New Roman" w:hAnsi="Times New Roman" w:cs="Times New Roman"/>
          <w:sz w:val="24"/>
          <w:szCs w:val="24"/>
        </w:rPr>
        <w:t xml:space="preserve"> Etter fullført «Veiviseren» må avdelingen imidlertid følge opp den enkelte kursdeltaker, med informasjon om våre øvrige kurstilbud. </w:t>
      </w:r>
    </w:p>
    <w:p w:rsidR="00342F7E" w:rsidRPr="00122F43" w:rsidRDefault="00342F7E">
      <w:pPr>
        <w:rPr>
          <w:rFonts w:ascii="Times New Roman" w:hAnsi="Times New Roman" w:cs="Times New Roman"/>
          <w:b/>
          <w:sz w:val="24"/>
          <w:szCs w:val="24"/>
        </w:rPr>
      </w:pPr>
    </w:p>
    <w:p w:rsidR="00F31082" w:rsidRPr="00122F43" w:rsidRDefault="00F31082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br w:type="page"/>
      </w:r>
    </w:p>
    <w:p w:rsidR="00F31082" w:rsidRPr="005C037D" w:rsidRDefault="00F31082" w:rsidP="004968CE">
      <w:pPr>
        <w:tabs>
          <w:tab w:val="num" w:pos="720"/>
        </w:tabs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5C037D">
        <w:rPr>
          <w:rFonts w:ascii="Times New Roman" w:hAnsi="Times New Roman" w:cs="Times New Roman"/>
          <w:sz w:val="28"/>
          <w:szCs w:val="24"/>
        </w:rPr>
        <w:lastRenderedPageBreak/>
        <w:t>Innholdet i Veiviseren:</w:t>
      </w:r>
    </w:p>
    <w:p w:rsidR="00F31082" w:rsidRPr="00122F43" w:rsidRDefault="00F31082" w:rsidP="00F31082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Kurset gir en kortfattet innføring i følgende moduler: 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2F43">
        <w:rPr>
          <w:rFonts w:ascii="Times New Roman" w:hAnsi="Times New Roman" w:cs="Times New Roman"/>
          <w:b/>
          <w:noProof/>
          <w:sz w:val="28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532D76B1" wp14:editId="122F4D5A">
            <wp:simplePos x="0" y="0"/>
            <wp:positionH relativeFrom="column">
              <wp:posOffset>3957955</wp:posOffset>
            </wp:positionH>
            <wp:positionV relativeFrom="paragraph">
              <wp:posOffset>9525</wp:posOffset>
            </wp:positionV>
            <wp:extent cx="1498600" cy="2879725"/>
            <wp:effectExtent l="0" t="0" r="6350" b="0"/>
            <wp:wrapSquare wrapText="bothSides"/>
            <wp:docPr id="21506" name="AC80EF4F-D1A0-469D-A564-E7F15D720B38" descr="AEA83E35-8DD3-4982-B00E-496EB2BE660D">
              <a:hlinkClick xmlns:a="http://schemas.openxmlformats.org/drawingml/2006/main" r:id="rId6" action="ppaction://hlinkfil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AC80EF4F-D1A0-469D-A564-E7F15D720B38" descr="AEA83E35-8DD3-4982-B00E-496EB2BE660D">
                      <a:hlinkClick r:id="rId6" action="ppaction://hlinkfil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0" t="7658" r="36891" b="7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t>Fellesforbundet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Kort presentasjon av forbundet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b/>
          <w:bCs/>
          <w:sz w:val="24"/>
          <w:szCs w:val="24"/>
        </w:rPr>
        <w:t>Din rolle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Innføring i rollen som tillitsvalgt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b/>
          <w:bCs/>
          <w:sz w:val="24"/>
          <w:szCs w:val="24"/>
        </w:rPr>
        <w:t>Dine medlemmer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Kontakt, medlemsmøter, informasjon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b/>
          <w:bCs/>
          <w:sz w:val="24"/>
          <w:szCs w:val="24"/>
        </w:rPr>
        <w:t>Lov- og avtaleverk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Litt om lover og avtaler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b/>
          <w:bCs/>
          <w:sz w:val="24"/>
          <w:szCs w:val="24"/>
        </w:rPr>
        <w:t>Forhandlinger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Råd og tips om hvordan forhandle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b/>
          <w:bCs/>
          <w:sz w:val="24"/>
          <w:szCs w:val="24"/>
        </w:rPr>
        <w:t>Nettverk og kurs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Videre kurs, skolering og kontakter</w:t>
      </w:r>
    </w:p>
    <w:p w:rsidR="00F31082" w:rsidRPr="00122F43" w:rsidRDefault="00F31082" w:rsidP="00F31082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b/>
          <w:bCs/>
          <w:sz w:val="24"/>
          <w:szCs w:val="24"/>
        </w:rPr>
        <w:t>I tillegg til «Dine verktøy»</w:t>
      </w:r>
      <w:r w:rsidRPr="00122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2F43">
        <w:rPr>
          <w:rFonts w:ascii="Times New Roman" w:hAnsi="Times New Roman" w:cs="Times New Roman"/>
          <w:bCs/>
          <w:sz w:val="24"/>
          <w:szCs w:val="24"/>
        </w:rPr>
        <w:t>Snarvei til nyttige tips, lenker og dokumenter</w:t>
      </w:r>
    </w:p>
    <w:p w:rsidR="00F31082" w:rsidRDefault="00F31082" w:rsidP="00F31082">
      <w:p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Ved første gjennomføring vil ikonene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 kun</w:t>
      </w:r>
      <w:r w:rsidRPr="00122F43">
        <w:rPr>
          <w:rFonts w:ascii="Times New Roman" w:hAnsi="Times New Roman" w:cs="Times New Roman"/>
          <w:sz w:val="24"/>
          <w:szCs w:val="24"/>
        </w:rPr>
        <w:t xml:space="preserve"> være klikkbare i en </w:t>
      </w:r>
      <w:r w:rsidR="00B652E6" w:rsidRPr="00122F43">
        <w:rPr>
          <w:rFonts w:ascii="Times New Roman" w:hAnsi="Times New Roman" w:cs="Times New Roman"/>
          <w:sz w:val="24"/>
          <w:szCs w:val="24"/>
        </w:rPr>
        <w:t>forhånds</w:t>
      </w:r>
      <w:r w:rsidRPr="00122F43">
        <w:rPr>
          <w:rFonts w:ascii="Times New Roman" w:hAnsi="Times New Roman" w:cs="Times New Roman"/>
          <w:sz w:val="24"/>
          <w:szCs w:val="24"/>
        </w:rPr>
        <w:t>bestemt rekkefølge. Kursdeltakeren kommer tilbake til hovedmeny etter hver modul. Når alle moduler er gjennomført, er de åpne og tilgjengelige for repetisjon når som helst.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047" w:rsidRPr="00122F43" w:rsidRDefault="00955442" w:rsidP="004968CE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122F43">
        <w:rPr>
          <w:rFonts w:ascii="Times New Roman" w:hAnsi="Times New Roman" w:cs="Times New Roman"/>
          <w:sz w:val="28"/>
          <w:szCs w:val="24"/>
        </w:rPr>
        <w:t>Lokale administratorer</w:t>
      </w:r>
    </w:p>
    <w:p w:rsidR="007D0478" w:rsidRPr="00122F43" w:rsidRDefault="00473F1C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Hver avdeling </w:t>
      </w:r>
      <w:r w:rsidR="008829F3" w:rsidRPr="00122F43">
        <w:rPr>
          <w:rFonts w:ascii="Times New Roman" w:hAnsi="Times New Roman" w:cs="Times New Roman"/>
          <w:sz w:val="24"/>
          <w:szCs w:val="24"/>
        </w:rPr>
        <w:t>må utpeke</w:t>
      </w:r>
      <w:r w:rsidRPr="00122F43">
        <w:rPr>
          <w:rFonts w:ascii="Times New Roman" w:hAnsi="Times New Roman" w:cs="Times New Roman"/>
          <w:sz w:val="24"/>
          <w:szCs w:val="24"/>
        </w:rPr>
        <w:t xml:space="preserve"> en person </w:t>
      </w:r>
      <w:r w:rsidR="008829F3" w:rsidRPr="00122F43">
        <w:rPr>
          <w:rFonts w:ascii="Times New Roman" w:hAnsi="Times New Roman" w:cs="Times New Roman"/>
          <w:sz w:val="24"/>
          <w:szCs w:val="24"/>
        </w:rPr>
        <w:t>til å v</w:t>
      </w:r>
      <w:r w:rsidRPr="00122F43">
        <w:rPr>
          <w:rFonts w:ascii="Times New Roman" w:hAnsi="Times New Roman" w:cs="Times New Roman"/>
          <w:sz w:val="24"/>
          <w:szCs w:val="24"/>
        </w:rPr>
        <w:t xml:space="preserve">ære lokal administrator for «Veiviseren». 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Administratoren </w:t>
      </w:r>
      <w:r w:rsidRPr="00122F43">
        <w:rPr>
          <w:rFonts w:ascii="Times New Roman" w:hAnsi="Times New Roman" w:cs="Times New Roman"/>
          <w:sz w:val="24"/>
          <w:szCs w:val="24"/>
        </w:rPr>
        <w:t xml:space="preserve">vil kunne hente ut opplysninger om hvem som har gjennomført kurset, og 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vil </w:t>
      </w:r>
      <w:r w:rsidR="00253047" w:rsidRPr="00122F43">
        <w:rPr>
          <w:rFonts w:ascii="Times New Roman" w:hAnsi="Times New Roman" w:cs="Times New Roman"/>
          <w:sz w:val="24"/>
          <w:szCs w:val="24"/>
        </w:rPr>
        <w:t xml:space="preserve">også kunne </w:t>
      </w:r>
      <w:r w:rsidRPr="00122F43">
        <w:rPr>
          <w:rFonts w:ascii="Times New Roman" w:hAnsi="Times New Roman" w:cs="Times New Roman"/>
          <w:sz w:val="24"/>
          <w:szCs w:val="24"/>
        </w:rPr>
        <w:t>lage nye linker</w:t>
      </w:r>
      <w:r w:rsidR="00253047" w:rsidRPr="00122F43">
        <w:rPr>
          <w:rFonts w:ascii="Times New Roman" w:hAnsi="Times New Roman" w:cs="Times New Roman"/>
          <w:sz w:val="24"/>
          <w:szCs w:val="24"/>
        </w:rPr>
        <w:t>/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="00253047" w:rsidRPr="00122F43">
        <w:rPr>
          <w:rFonts w:ascii="Times New Roman" w:hAnsi="Times New Roman" w:cs="Times New Roman"/>
          <w:sz w:val="24"/>
          <w:szCs w:val="24"/>
        </w:rPr>
        <w:t xml:space="preserve">kursinvitasjoner til andre </w:t>
      </w:r>
      <w:r w:rsidRPr="00122F43">
        <w:rPr>
          <w:rFonts w:ascii="Times New Roman" w:hAnsi="Times New Roman" w:cs="Times New Roman"/>
          <w:sz w:val="24"/>
          <w:szCs w:val="24"/>
        </w:rPr>
        <w:t xml:space="preserve">enn </w:t>
      </w:r>
      <w:r w:rsidR="00DD49CD" w:rsidRPr="00122F43">
        <w:rPr>
          <w:rFonts w:ascii="Times New Roman" w:hAnsi="Times New Roman" w:cs="Times New Roman"/>
          <w:sz w:val="24"/>
          <w:szCs w:val="24"/>
        </w:rPr>
        <w:t xml:space="preserve">nye </w:t>
      </w:r>
      <w:r w:rsidR="00251DFD" w:rsidRPr="00122F43">
        <w:rPr>
          <w:rFonts w:ascii="Times New Roman" w:hAnsi="Times New Roman" w:cs="Times New Roman"/>
          <w:sz w:val="24"/>
          <w:szCs w:val="24"/>
        </w:rPr>
        <w:t>tillitsvalgte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 om</w:t>
      </w:r>
      <w:r w:rsidR="008829F3" w:rsidRPr="00122F43">
        <w:rPr>
          <w:rFonts w:ascii="Times New Roman" w:hAnsi="Times New Roman" w:cs="Times New Roman"/>
          <w:sz w:val="24"/>
          <w:szCs w:val="24"/>
        </w:rPr>
        <w:t xml:space="preserve"> ønskelig</w:t>
      </w:r>
      <w:r w:rsidR="00DD49CD" w:rsidRPr="00122F43">
        <w:rPr>
          <w:rFonts w:ascii="Times New Roman" w:hAnsi="Times New Roman" w:cs="Times New Roman"/>
          <w:sz w:val="24"/>
          <w:szCs w:val="24"/>
        </w:rPr>
        <w:t xml:space="preserve">. </w:t>
      </w:r>
      <w:r w:rsidR="008E4EA0" w:rsidRPr="00122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F1C" w:rsidRPr="00122F43" w:rsidRDefault="008829F3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Navn og k</w:t>
      </w:r>
      <w:r w:rsidR="008E4EA0" w:rsidRPr="00122F43">
        <w:rPr>
          <w:rFonts w:ascii="Times New Roman" w:hAnsi="Times New Roman" w:cs="Times New Roman"/>
          <w:sz w:val="24"/>
          <w:szCs w:val="24"/>
        </w:rPr>
        <w:t xml:space="preserve">ontaktinformasjon på lokal </w:t>
      </w:r>
      <w:r w:rsidR="00251DFD" w:rsidRPr="00122F43">
        <w:rPr>
          <w:rFonts w:ascii="Times New Roman" w:hAnsi="Times New Roman" w:cs="Times New Roman"/>
          <w:sz w:val="24"/>
          <w:szCs w:val="24"/>
        </w:rPr>
        <w:t>administrator</w:t>
      </w:r>
      <w:r w:rsidR="004B454D">
        <w:rPr>
          <w:rFonts w:ascii="Times New Roman" w:hAnsi="Times New Roman" w:cs="Times New Roman"/>
          <w:sz w:val="24"/>
          <w:szCs w:val="24"/>
        </w:rPr>
        <w:t xml:space="preserve"> sendes til forbundet innen </w:t>
      </w:r>
      <w:r w:rsidR="004B454D" w:rsidRPr="004B454D">
        <w:rPr>
          <w:rFonts w:ascii="Times New Roman" w:hAnsi="Times New Roman" w:cs="Times New Roman"/>
          <w:b/>
          <w:sz w:val="24"/>
          <w:szCs w:val="24"/>
        </w:rPr>
        <w:t>10.juni</w:t>
      </w:r>
      <w:r w:rsidR="008E4EA0" w:rsidRPr="00122F43">
        <w:rPr>
          <w:rFonts w:ascii="Times New Roman" w:hAnsi="Times New Roman" w:cs="Times New Roman"/>
          <w:sz w:val="24"/>
          <w:szCs w:val="24"/>
        </w:rPr>
        <w:t>.</w:t>
      </w:r>
      <w:r w:rsidR="00CF5022" w:rsidRPr="00122F43">
        <w:rPr>
          <w:rFonts w:ascii="Times New Roman" w:hAnsi="Times New Roman" w:cs="Times New Roman"/>
          <w:sz w:val="24"/>
          <w:szCs w:val="24"/>
        </w:rPr>
        <w:t xml:space="preserve"> Lokal administrator vil så få tilsendt </w:t>
      </w:r>
      <w:r w:rsidR="00DD49CD" w:rsidRPr="00122F43">
        <w:rPr>
          <w:rFonts w:ascii="Times New Roman" w:hAnsi="Times New Roman" w:cs="Times New Roman"/>
          <w:sz w:val="24"/>
          <w:szCs w:val="24"/>
        </w:rPr>
        <w:t xml:space="preserve">tilgang og </w:t>
      </w:r>
      <w:r w:rsidR="00CF5022" w:rsidRPr="00122F43">
        <w:rPr>
          <w:rFonts w:ascii="Times New Roman" w:hAnsi="Times New Roman" w:cs="Times New Roman"/>
          <w:sz w:val="24"/>
          <w:szCs w:val="24"/>
        </w:rPr>
        <w:t>brukermanual til admin</w:t>
      </w:r>
      <w:r w:rsidRPr="00122F43">
        <w:rPr>
          <w:rFonts w:ascii="Times New Roman" w:hAnsi="Times New Roman" w:cs="Times New Roman"/>
          <w:sz w:val="24"/>
          <w:szCs w:val="24"/>
        </w:rPr>
        <w:t>istrasjonspanelet</w:t>
      </w:r>
      <w:r w:rsidR="00CF5022" w:rsidRPr="00122F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9F3" w:rsidRPr="00122F43" w:rsidRDefault="008829F3" w:rsidP="00371B0E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122F43">
        <w:rPr>
          <w:rFonts w:ascii="Times New Roman" w:hAnsi="Times New Roman" w:cs="Times New Roman"/>
          <w:sz w:val="28"/>
          <w:szCs w:val="24"/>
        </w:rPr>
        <w:t>Lansering</w:t>
      </w:r>
      <w:r w:rsidR="00955442" w:rsidRPr="00122F43">
        <w:rPr>
          <w:rFonts w:ascii="Times New Roman" w:hAnsi="Times New Roman" w:cs="Times New Roman"/>
          <w:sz w:val="28"/>
          <w:szCs w:val="24"/>
        </w:rPr>
        <w:t xml:space="preserve"> </w:t>
      </w:r>
      <w:r w:rsidRPr="00122F43">
        <w:rPr>
          <w:rFonts w:ascii="Times New Roman" w:hAnsi="Times New Roman" w:cs="Times New Roman"/>
          <w:sz w:val="28"/>
          <w:szCs w:val="24"/>
        </w:rPr>
        <w:t>16. juni</w:t>
      </w:r>
      <w:r w:rsidR="00B652E6" w:rsidRPr="00122F43">
        <w:rPr>
          <w:rFonts w:ascii="Times New Roman" w:hAnsi="Times New Roman" w:cs="Times New Roman"/>
          <w:sz w:val="28"/>
          <w:szCs w:val="24"/>
        </w:rPr>
        <w:t xml:space="preserve"> 2016</w:t>
      </w:r>
    </w:p>
    <w:p w:rsidR="00B652E6" w:rsidRPr="00122F43" w:rsidRDefault="008E4EA0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16. juni</w:t>
      </w:r>
      <w:r w:rsidR="00DD49CD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Pr="00122F43">
        <w:rPr>
          <w:rFonts w:ascii="Times New Roman" w:hAnsi="Times New Roman" w:cs="Times New Roman"/>
          <w:sz w:val="24"/>
          <w:szCs w:val="24"/>
        </w:rPr>
        <w:t xml:space="preserve">vil alle som er registrert som tillitsvalgt det siste året få tilsendt </w:t>
      </w:r>
      <w:r w:rsidR="004E29DC" w:rsidRPr="00122F43">
        <w:rPr>
          <w:rFonts w:ascii="Times New Roman" w:hAnsi="Times New Roman" w:cs="Times New Roman"/>
          <w:sz w:val="24"/>
          <w:szCs w:val="24"/>
        </w:rPr>
        <w:t>SMS-</w:t>
      </w:r>
      <w:r w:rsidRPr="00122F43">
        <w:rPr>
          <w:rFonts w:ascii="Times New Roman" w:hAnsi="Times New Roman" w:cs="Times New Roman"/>
          <w:sz w:val="24"/>
          <w:szCs w:val="24"/>
        </w:rPr>
        <w:t xml:space="preserve">link til </w:t>
      </w:r>
      <w:r w:rsidR="00DD49CD" w:rsidRPr="00122F43">
        <w:rPr>
          <w:rFonts w:ascii="Times New Roman" w:hAnsi="Times New Roman" w:cs="Times New Roman"/>
          <w:sz w:val="24"/>
          <w:szCs w:val="24"/>
        </w:rPr>
        <w:t>Veiviseren</w:t>
      </w:r>
      <w:r w:rsidRPr="00122F43">
        <w:rPr>
          <w:rFonts w:ascii="Times New Roman" w:hAnsi="Times New Roman" w:cs="Times New Roman"/>
          <w:sz w:val="24"/>
          <w:szCs w:val="24"/>
        </w:rPr>
        <w:t xml:space="preserve">. Det registreres </w:t>
      </w:r>
      <w:r w:rsidR="00DD49CD" w:rsidRPr="00122F43">
        <w:rPr>
          <w:rFonts w:ascii="Times New Roman" w:hAnsi="Times New Roman" w:cs="Times New Roman"/>
          <w:sz w:val="24"/>
          <w:szCs w:val="24"/>
        </w:rPr>
        <w:t>i dag ikke dato for</w:t>
      </w:r>
      <w:r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="00DD49CD" w:rsidRPr="00122F43">
        <w:rPr>
          <w:rFonts w:ascii="Times New Roman" w:hAnsi="Times New Roman" w:cs="Times New Roman"/>
          <w:sz w:val="24"/>
          <w:szCs w:val="24"/>
        </w:rPr>
        <w:t xml:space="preserve">ny </w:t>
      </w:r>
      <w:r w:rsidRPr="00122F43">
        <w:rPr>
          <w:rFonts w:ascii="Times New Roman" w:hAnsi="Times New Roman" w:cs="Times New Roman"/>
          <w:sz w:val="24"/>
          <w:szCs w:val="24"/>
        </w:rPr>
        <w:t>tillitsvalgt i til</w:t>
      </w:r>
      <w:r w:rsidR="00251DFD" w:rsidRPr="00122F43">
        <w:rPr>
          <w:rFonts w:ascii="Times New Roman" w:hAnsi="Times New Roman" w:cs="Times New Roman"/>
          <w:sz w:val="24"/>
          <w:szCs w:val="24"/>
        </w:rPr>
        <w:t>l</w:t>
      </w:r>
      <w:r w:rsidRPr="00122F43">
        <w:rPr>
          <w:rFonts w:ascii="Times New Roman" w:hAnsi="Times New Roman" w:cs="Times New Roman"/>
          <w:sz w:val="24"/>
          <w:szCs w:val="24"/>
        </w:rPr>
        <w:t>itsvalgtmodulen i Fane 2</w:t>
      </w:r>
      <w:r w:rsidR="00B652E6" w:rsidRPr="00122F43">
        <w:rPr>
          <w:rFonts w:ascii="Times New Roman" w:hAnsi="Times New Roman" w:cs="Times New Roman"/>
          <w:sz w:val="24"/>
          <w:szCs w:val="24"/>
        </w:rPr>
        <w:t>, og det er årsaken til at vi har valgt å sende ut invitasjon til alle som er r</w:t>
      </w:r>
      <w:r w:rsidR="00122F43" w:rsidRPr="00122F43">
        <w:rPr>
          <w:rFonts w:ascii="Times New Roman" w:hAnsi="Times New Roman" w:cs="Times New Roman"/>
          <w:sz w:val="24"/>
          <w:szCs w:val="24"/>
        </w:rPr>
        <w:t>egistrerte det siste året. I det</w:t>
      </w:r>
      <w:r w:rsidR="00B652E6" w:rsidRPr="00122F43">
        <w:rPr>
          <w:rFonts w:ascii="Times New Roman" w:hAnsi="Times New Roman" w:cs="Times New Roman"/>
          <w:sz w:val="24"/>
          <w:szCs w:val="24"/>
        </w:rPr>
        <w:t xml:space="preserve"> videre vil listene over nye tillitsvalgte «vaskes», slik at kun nyregistrerte tillitsvalgte mottar invitasjonen til Veiviseren. </w:t>
      </w:r>
      <w:r w:rsidR="00DD49CD" w:rsidRPr="00122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A0" w:rsidRPr="00122F43" w:rsidRDefault="008E4EA0" w:rsidP="004968CE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122F43">
        <w:rPr>
          <w:rFonts w:ascii="Times New Roman" w:hAnsi="Times New Roman" w:cs="Times New Roman"/>
          <w:sz w:val="28"/>
          <w:szCs w:val="24"/>
        </w:rPr>
        <w:t>Viktig</w:t>
      </w:r>
      <w:r w:rsidR="007D0478" w:rsidRPr="00122F43">
        <w:rPr>
          <w:rFonts w:ascii="Times New Roman" w:hAnsi="Times New Roman" w:cs="Times New Roman"/>
          <w:sz w:val="28"/>
          <w:szCs w:val="24"/>
        </w:rPr>
        <w:t xml:space="preserve"> for avdelingene</w:t>
      </w:r>
      <w:r w:rsidRPr="00122F43">
        <w:rPr>
          <w:rFonts w:ascii="Times New Roman" w:hAnsi="Times New Roman" w:cs="Times New Roman"/>
          <w:sz w:val="28"/>
          <w:szCs w:val="24"/>
        </w:rPr>
        <w:t xml:space="preserve"> å huske</w:t>
      </w:r>
      <w:r w:rsidR="00DD49CD" w:rsidRPr="00122F43">
        <w:rPr>
          <w:rFonts w:ascii="Times New Roman" w:hAnsi="Times New Roman" w:cs="Times New Roman"/>
          <w:sz w:val="28"/>
          <w:szCs w:val="24"/>
        </w:rPr>
        <w:t xml:space="preserve"> i forbindelse med lansering av Veiviseren</w:t>
      </w:r>
      <w:r w:rsidRPr="00122F43">
        <w:rPr>
          <w:rFonts w:ascii="Times New Roman" w:hAnsi="Times New Roman" w:cs="Times New Roman"/>
          <w:sz w:val="28"/>
          <w:szCs w:val="24"/>
        </w:rPr>
        <w:t>:</w:t>
      </w:r>
    </w:p>
    <w:p w:rsidR="008E4EA0" w:rsidRPr="00122F43" w:rsidRDefault="008E4EA0" w:rsidP="008E4EA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Registrer</w:t>
      </w:r>
      <w:r w:rsidR="00342F7E" w:rsidRPr="00122F43">
        <w:rPr>
          <w:rFonts w:ascii="Times New Roman" w:hAnsi="Times New Roman" w:cs="Times New Roman"/>
          <w:sz w:val="24"/>
          <w:szCs w:val="24"/>
        </w:rPr>
        <w:t>e</w:t>
      </w:r>
      <w:r w:rsidRPr="00122F43">
        <w:rPr>
          <w:rFonts w:ascii="Times New Roman" w:hAnsi="Times New Roman" w:cs="Times New Roman"/>
          <w:sz w:val="24"/>
          <w:szCs w:val="24"/>
        </w:rPr>
        <w:t xml:space="preserve"> alle</w:t>
      </w:r>
      <w:r w:rsidR="004B454D">
        <w:rPr>
          <w:rFonts w:ascii="Times New Roman" w:hAnsi="Times New Roman" w:cs="Times New Roman"/>
          <w:sz w:val="24"/>
          <w:szCs w:val="24"/>
        </w:rPr>
        <w:t xml:space="preserve"> nye</w:t>
      </w:r>
      <w:r w:rsidRPr="00122F43">
        <w:rPr>
          <w:rFonts w:ascii="Times New Roman" w:hAnsi="Times New Roman" w:cs="Times New Roman"/>
          <w:sz w:val="24"/>
          <w:szCs w:val="24"/>
        </w:rPr>
        <w:t xml:space="preserve"> tillitsvalgte i Fane 2 (tillitvalgtmodulen)</w:t>
      </w:r>
      <w:r w:rsidR="00955442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Pr="00122F43">
        <w:rPr>
          <w:rFonts w:ascii="Times New Roman" w:hAnsi="Times New Roman" w:cs="Times New Roman"/>
          <w:sz w:val="24"/>
          <w:szCs w:val="24"/>
        </w:rPr>
        <w:t>med riktig kontaktinformasjon</w:t>
      </w:r>
    </w:p>
    <w:p w:rsidR="008E4EA0" w:rsidRPr="00122F43" w:rsidRDefault="008E4EA0" w:rsidP="008E4EA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Følg</w:t>
      </w:r>
      <w:r w:rsidR="00955442" w:rsidRPr="00122F43">
        <w:rPr>
          <w:rFonts w:ascii="Times New Roman" w:hAnsi="Times New Roman" w:cs="Times New Roman"/>
          <w:sz w:val="24"/>
          <w:szCs w:val="24"/>
        </w:rPr>
        <w:t>e</w:t>
      </w:r>
      <w:r w:rsidRPr="00122F43">
        <w:rPr>
          <w:rFonts w:ascii="Times New Roman" w:hAnsi="Times New Roman" w:cs="Times New Roman"/>
          <w:sz w:val="24"/>
          <w:szCs w:val="24"/>
        </w:rPr>
        <w:t xml:space="preserve"> opp tillitsvalgte </w:t>
      </w:r>
      <w:r w:rsidR="00342F7E" w:rsidRPr="00122F43">
        <w:rPr>
          <w:rFonts w:ascii="Times New Roman" w:hAnsi="Times New Roman" w:cs="Times New Roman"/>
          <w:sz w:val="24"/>
          <w:szCs w:val="24"/>
        </w:rPr>
        <w:t>etter</w:t>
      </w:r>
      <w:r w:rsidRPr="00122F43">
        <w:rPr>
          <w:rFonts w:ascii="Times New Roman" w:hAnsi="Times New Roman" w:cs="Times New Roman"/>
          <w:sz w:val="24"/>
          <w:szCs w:val="24"/>
        </w:rPr>
        <w:t xml:space="preserve"> gjennomført </w:t>
      </w:r>
      <w:r w:rsidR="00342F7E" w:rsidRPr="00122F43">
        <w:rPr>
          <w:rFonts w:ascii="Times New Roman" w:hAnsi="Times New Roman" w:cs="Times New Roman"/>
          <w:sz w:val="24"/>
          <w:szCs w:val="24"/>
        </w:rPr>
        <w:t>Veiviseren</w:t>
      </w:r>
      <w:r w:rsidR="007D0478" w:rsidRPr="00122F43">
        <w:rPr>
          <w:rFonts w:ascii="Times New Roman" w:hAnsi="Times New Roman" w:cs="Times New Roman"/>
          <w:sz w:val="24"/>
          <w:szCs w:val="24"/>
        </w:rPr>
        <w:t xml:space="preserve"> (vises i administrasjonspanelet)</w:t>
      </w:r>
    </w:p>
    <w:p w:rsidR="00251DFD" w:rsidRPr="00122F43" w:rsidRDefault="008E4EA0" w:rsidP="00251DF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>Send</w:t>
      </w:r>
      <w:r w:rsidR="00955442" w:rsidRPr="00122F43">
        <w:rPr>
          <w:rFonts w:ascii="Times New Roman" w:hAnsi="Times New Roman" w:cs="Times New Roman"/>
          <w:sz w:val="24"/>
          <w:szCs w:val="24"/>
        </w:rPr>
        <w:t>e</w:t>
      </w:r>
      <w:r w:rsidRPr="00122F43">
        <w:rPr>
          <w:rFonts w:ascii="Times New Roman" w:hAnsi="Times New Roman" w:cs="Times New Roman"/>
          <w:sz w:val="24"/>
          <w:szCs w:val="24"/>
        </w:rPr>
        <w:t xml:space="preserve"> inn kontaktinformasjon på lokal</w:t>
      </w:r>
      <w:r w:rsidR="00955442" w:rsidRPr="00122F43">
        <w:rPr>
          <w:rFonts w:ascii="Times New Roman" w:hAnsi="Times New Roman" w:cs="Times New Roman"/>
          <w:sz w:val="24"/>
          <w:szCs w:val="24"/>
        </w:rPr>
        <w:t xml:space="preserve"> </w:t>
      </w:r>
      <w:r w:rsidRPr="00122F43">
        <w:rPr>
          <w:rFonts w:ascii="Times New Roman" w:hAnsi="Times New Roman" w:cs="Times New Roman"/>
          <w:sz w:val="24"/>
          <w:szCs w:val="24"/>
        </w:rPr>
        <w:t>administrator til forbundet</w:t>
      </w:r>
      <w:r w:rsidR="004B454D">
        <w:rPr>
          <w:rFonts w:ascii="Times New Roman" w:hAnsi="Times New Roman" w:cs="Times New Roman"/>
          <w:sz w:val="24"/>
          <w:szCs w:val="24"/>
        </w:rPr>
        <w:t xml:space="preserve"> innen </w:t>
      </w:r>
      <w:r w:rsidR="004B454D" w:rsidRPr="004B454D">
        <w:rPr>
          <w:rFonts w:ascii="Times New Roman" w:hAnsi="Times New Roman" w:cs="Times New Roman"/>
          <w:b/>
          <w:sz w:val="24"/>
          <w:szCs w:val="24"/>
        </w:rPr>
        <w:t>10. juni</w:t>
      </w:r>
      <w:r w:rsidR="004B454D">
        <w:rPr>
          <w:rFonts w:ascii="Times New Roman" w:hAnsi="Times New Roman" w:cs="Times New Roman"/>
          <w:sz w:val="24"/>
          <w:szCs w:val="24"/>
        </w:rPr>
        <w:t>.</w:t>
      </w:r>
    </w:p>
    <w:p w:rsidR="004B454D" w:rsidRPr="00122F43" w:rsidRDefault="00955442" w:rsidP="00251DFD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Ved </w:t>
      </w:r>
      <w:r w:rsidR="00251DFD" w:rsidRPr="00122F43">
        <w:rPr>
          <w:rFonts w:ascii="Times New Roman" w:hAnsi="Times New Roman" w:cs="Times New Roman"/>
          <w:sz w:val="24"/>
          <w:szCs w:val="24"/>
        </w:rPr>
        <w:t>spørsmål eller</w:t>
      </w:r>
      <w:r w:rsidR="004B454D">
        <w:rPr>
          <w:rFonts w:ascii="Times New Roman" w:hAnsi="Times New Roman" w:cs="Times New Roman"/>
          <w:sz w:val="24"/>
          <w:szCs w:val="24"/>
        </w:rPr>
        <w:t xml:space="preserve"> ønsker ytterligere informasjon</w:t>
      </w:r>
      <w:r w:rsidR="00251DFD" w:rsidRPr="00122F43">
        <w:rPr>
          <w:rFonts w:ascii="Times New Roman" w:hAnsi="Times New Roman" w:cs="Times New Roman"/>
          <w:sz w:val="24"/>
          <w:szCs w:val="24"/>
        </w:rPr>
        <w:t xml:space="preserve"> kontakt:</w:t>
      </w:r>
    </w:p>
    <w:p w:rsidR="00780680" w:rsidRPr="00122F43" w:rsidRDefault="00251DFD" w:rsidP="00251DFD">
      <w:pPr>
        <w:rPr>
          <w:rFonts w:ascii="Times New Roman" w:hAnsi="Times New Roman" w:cs="Times New Roman"/>
          <w:sz w:val="24"/>
          <w:szCs w:val="24"/>
        </w:rPr>
      </w:pPr>
      <w:r w:rsidRPr="00122F43">
        <w:rPr>
          <w:rFonts w:ascii="Times New Roman" w:hAnsi="Times New Roman" w:cs="Times New Roman"/>
          <w:sz w:val="24"/>
          <w:szCs w:val="24"/>
        </w:rPr>
        <w:t xml:space="preserve">Kjetil Larsen, 95121541, </w:t>
      </w:r>
      <w:hyperlink r:id="rId8" w:history="1">
        <w:r w:rsidRPr="00122F43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kjetil.larsen@fellesforbundet.no</w:t>
        </w:r>
      </w:hyperlink>
      <w:r w:rsidR="00B257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0680" w:rsidRPr="0012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58F6"/>
    <w:multiLevelType w:val="hybridMultilevel"/>
    <w:tmpl w:val="33688AC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420F"/>
    <w:multiLevelType w:val="hybridMultilevel"/>
    <w:tmpl w:val="DBB2D6A2"/>
    <w:lvl w:ilvl="0" w:tplc="99B41D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645CA">
      <w:start w:val="1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E2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640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81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24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EE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2A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0D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5846"/>
    <w:multiLevelType w:val="hybridMultilevel"/>
    <w:tmpl w:val="5AA26344"/>
    <w:lvl w:ilvl="0" w:tplc="BEBCD5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EC486">
      <w:start w:val="1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65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F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6C7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CC5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8A8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6E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15202"/>
    <w:multiLevelType w:val="hybridMultilevel"/>
    <w:tmpl w:val="06AEBD86"/>
    <w:lvl w:ilvl="0" w:tplc="C680CD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037D1"/>
    <w:multiLevelType w:val="hybridMultilevel"/>
    <w:tmpl w:val="47A61A2E"/>
    <w:lvl w:ilvl="0" w:tplc="DDE29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5852"/>
    <w:multiLevelType w:val="hybridMultilevel"/>
    <w:tmpl w:val="2C74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1"/>
    <w:rsid w:val="000214E8"/>
    <w:rsid w:val="00045F25"/>
    <w:rsid w:val="000F5BCF"/>
    <w:rsid w:val="00122F43"/>
    <w:rsid w:val="00251DFD"/>
    <w:rsid w:val="00253047"/>
    <w:rsid w:val="00265B32"/>
    <w:rsid w:val="002D22FC"/>
    <w:rsid w:val="0031394E"/>
    <w:rsid w:val="00342F7E"/>
    <w:rsid w:val="00371B0E"/>
    <w:rsid w:val="00380EB6"/>
    <w:rsid w:val="00433B1F"/>
    <w:rsid w:val="00473F1C"/>
    <w:rsid w:val="004968CE"/>
    <w:rsid w:val="004B454D"/>
    <w:rsid w:val="004E29DC"/>
    <w:rsid w:val="005C037D"/>
    <w:rsid w:val="0062409A"/>
    <w:rsid w:val="006664E5"/>
    <w:rsid w:val="00716516"/>
    <w:rsid w:val="00780680"/>
    <w:rsid w:val="007D0478"/>
    <w:rsid w:val="008829F3"/>
    <w:rsid w:val="008E4EA0"/>
    <w:rsid w:val="008F0A8C"/>
    <w:rsid w:val="00955442"/>
    <w:rsid w:val="009D44F1"/>
    <w:rsid w:val="009F6169"/>
    <w:rsid w:val="00A471A2"/>
    <w:rsid w:val="00AF6336"/>
    <w:rsid w:val="00B07C1E"/>
    <w:rsid w:val="00B257F7"/>
    <w:rsid w:val="00B652E6"/>
    <w:rsid w:val="00B80325"/>
    <w:rsid w:val="00CF5022"/>
    <w:rsid w:val="00D65A02"/>
    <w:rsid w:val="00DD49CD"/>
    <w:rsid w:val="00E57DB3"/>
    <w:rsid w:val="00F3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9E9CC-2E0C-4ADF-A2A6-3C027282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E4EA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51DFD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F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0A8C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F310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62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75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6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7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6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2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2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128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2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866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374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547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93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4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297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281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095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50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etil.larsen@fellesforbunde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st\Desktop\Fellesforbundet%20-%20visuelt%20eksempel%20og%20intervju%20med%205%20tillitsvalgt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3376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Mia Gill Kristiansen</cp:lastModifiedBy>
  <cp:revision>2</cp:revision>
  <cp:lastPrinted>2016-05-23T13:10:00Z</cp:lastPrinted>
  <dcterms:created xsi:type="dcterms:W3CDTF">2016-06-07T08:42:00Z</dcterms:created>
  <dcterms:modified xsi:type="dcterms:W3CDTF">2016-06-07T08:42:00Z</dcterms:modified>
</cp:coreProperties>
</file>