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CDC" w:rsidRDefault="0055603A" w:rsidP="009430B1">
      <w:pPr>
        <w:spacing w:after="0"/>
        <w:rPr>
          <w:rFonts w:ascii="Times New Roman" w:hAnsi="Times New Roman"/>
          <w:sz w:val="28"/>
          <w:szCs w:val="28"/>
          <w:lang w:eastAsia="nb-NO"/>
        </w:rPr>
      </w:pPr>
      <w:bookmarkStart w:id="0" w:name="_GoBack"/>
      <w:bookmarkEnd w:id="0"/>
      <w:r>
        <w:rPr>
          <w:rFonts w:ascii="Times New Roman" w:hAnsi="Times New Roman"/>
          <w:sz w:val="28"/>
          <w:szCs w:val="28"/>
          <w:lang w:eastAsia="nb-NO"/>
        </w:rPr>
        <w:t>LOs representantskap 23. februar 2016</w:t>
      </w:r>
    </w:p>
    <w:p w:rsidR="0055603A" w:rsidRPr="00327EF7" w:rsidRDefault="0055603A" w:rsidP="009430B1">
      <w:pPr>
        <w:spacing w:after="0"/>
        <w:rPr>
          <w:rFonts w:ascii="Times New Roman" w:hAnsi="Times New Roman"/>
        </w:rPr>
      </w:pPr>
    </w:p>
    <w:p w:rsidR="009430B1" w:rsidRDefault="0055603A" w:rsidP="009430B1">
      <w:pPr>
        <w:spacing w:after="0"/>
        <w:rPr>
          <w:rFonts w:ascii="Times New Roman" w:hAnsi="Times New Roman"/>
          <w:b/>
          <w:sz w:val="32"/>
        </w:rPr>
      </w:pPr>
      <w:r>
        <w:rPr>
          <w:rFonts w:ascii="Times New Roman" w:hAnsi="Times New Roman"/>
          <w:b/>
          <w:sz w:val="32"/>
        </w:rPr>
        <w:t>Tariffpolitisk uttalelse</w:t>
      </w:r>
    </w:p>
    <w:p w:rsidR="00DF2CDC" w:rsidRPr="00327EF7" w:rsidRDefault="0055603A" w:rsidP="009430B1">
      <w:pPr>
        <w:spacing w:after="0"/>
        <w:rPr>
          <w:rFonts w:ascii="Times New Roman" w:hAnsi="Times New Roman"/>
          <w:sz w:val="32"/>
        </w:rPr>
      </w:pPr>
      <w:r>
        <w:rPr>
          <w:rFonts w:ascii="Times New Roman" w:hAnsi="Times New Roman"/>
          <w:b/>
          <w:sz w:val="32"/>
        </w:rPr>
        <w:t>HOVEDOPPGJØRET</w:t>
      </w:r>
      <w:r w:rsidR="00DF2CDC" w:rsidRPr="00327EF7">
        <w:rPr>
          <w:rFonts w:ascii="Times New Roman" w:hAnsi="Times New Roman"/>
          <w:b/>
          <w:sz w:val="32"/>
        </w:rPr>
        <w:t xml:space="preserve"> 2016</w:t>
      </w:r>
    </w:p>
    <w:p w:rsidR="00DF2CDC" w:rsidRDefault="00DF2CDC" w:rsidP="009430B1">
      <w:pPr>
        <w:spacing w:after="0"/>
        <w:rPr>
          <w:rFonts w:ascii="Times New Roman" w:hAnsi="Times New Roman"/>
          <w:sz w:val="32"/>
        </w:rPr>
      </w:pPr>
    </w:p>
    <w:p w:rsidR="00327EF7" w:rsidRPr="00327EF7" w:rsidRDefault="00327EF7" w:rsidP="009430B1">
      <w:pPr>
        <w:spacing w:after="0"/>
        <w:rPr>
          <w:rFonts w:ascii="Times New Roman" w:hAnsi="Times New Roman"/>
          <w:sz w:val="32"/>
        </w:rPr>
      </w:pPr>
    </w:p>
    <w:p w:rsidR="00DF2CDC" w:rsidRPr="00327EF7" w:rsidRDefault="00DF2CDC" w:rsidP="009430B1">
      <w:pPr>
        <w:keepNext/>
        <w:spacing w:after="0"/>
        <w:rPr>
          <w:rFonts w:ascii="Times New Roman" w:hAnsi="Times New Roman"/>
          <w:sz w:val="32"/>
        </w:rPr>
      </w:pPr>
      <w:r w:rsidRPr="00327EF7">
        <w:rPr>
          <w:rFonts w:ascii="Times New Roman" w:hAnsi="Times New Roman"/>
          <w:b/>
          <w:color w:val="000000"/>
          <w:sz w:val="32"/>
        </w:rPr>
        <w:t>1. Bakgrunn</w:t>
      </w:r>
    </w:p>
    <w:p w:rsidR="00DF2CDC" w:rsidRPr="00327EF7" w:rsidRDefault="00DF2CDC" w:rsidP="009430B1">
      <w:pPr>
        <w:spacing w:after="0"/>
        <w:rPr>
          <w:rFonts w:ascii="Times New Roman" w:hAnsi="Times New Roman"/>
          <w:sz w:val="32"/>
        </w:rPr>
      </w:pPr>
    </w:p>
    <w:p w:rsidR="008009E2" w:rsidRPr="00327EF7" w:rsidRDefault="00DF2CDC" w:rsidP="009430B1">
      <w:pPr>
        <w:pStyle w:val="Rentekst"/>
        <w:rPr>
          <w:rFonts w:ascii="Times New Roman" w:hAnsi="Times New Roman"/>
          <w:color w:val="000000"/>
          <w:sz w:val="32"/>
        </w:rPr>
      </w:pPr>
      <w:r w:rsidRPr="00327EF7">
        <w:rPr>
          <w:rFonts w:ascii="Times New Roman" w:hAnsi="Times New Roman"/>
          <w:color w:val="000000"/>
          <w:sz w:val="32"/>
        </w:rPr>
        <w:t xml:space="preserve">Norsk arbeids og næringsliv kan </w:t>
      </w:r>
      <w:r w:rsidR="008009E2" w:rsidRPr="00327EF7">
        <w:rPr>
          <w:rFonts w:ascii="Times New Roman" w:hAnsi="Times New Roman"/>
          <w:color w:val="000000"/>
          <w:sz w:val="32"/>
          <w:szCs w:val="32"/>
        </w:rPr>
        <w:t xml:space="preserve">det neste 10-året </w:t>
      </w:r>
      <w:r w:rsidRPr="00327EF7">
        <w:rPr>
          <w:rFonts w:ascii="Times New Roman" w:hAnsi="Times New Roman"/>
          <w:color w:val="000000"/>
          <w:sz w:val="32"/>
        </w:rPr>
        <w:t xml:space="preserve">oppleve sin mest dyptgående endring siden annen verdenskrig. Etter at oljeøkonomien og den globale utvikling ga norsk økonomi </w:t>
      </w:r>
      <w:r w:rsidR="008009E2" w:rsidRPr="00327EF7">
        <w:rPr>
          <w:rFonts w:ascii="Times New Roman" w:hAnsi="Times New Roman"/>
          <w:color w:val="000000"/>
          <w:sz w:val="32"/>
          <w:szCs w:val="32"/>
        </w:rPr>
        <w:t xml:space="preserve">et særlig løft </w:t>
      </w:r>
      <w:r w:rsidRPr="00327EF7">
        <w:rPr>
          <w:rFonts w:ascii="Times New Roman" w:hAnsi="Times New Roman"/>
          <w:color w:val="000000"/>
          <w:sz w:val="32"/>
        </w:rPr>
        <w:t>etter årtusenskiftet</w:t>
      </w:r>
      <w:r w:rsidRPr="00327EF7">
        <w:rPr>
          <w:rFonts w:ascii="Times New Roman" w:hAnsi="Times New Roman"/>
          <w:color w:val="000000"/>
          <w:sz w:val="32"/>
          <w:szCs w:val="32"/>
        </w:rPr>
        <w:t>,</w:t>
      </w:r>
      <w:r w:rsidRPr="00327EF7">
        <w:rPr>
          <w:rFonts w:ascii="Times New Roman" w:hAnsi="Times New Roman"/>
          <w:color w:val="000000"/>
          <w:sz w:val="32"/>
        </w:rPr>
        <w:t xml:space="preserve"> kan vi nå oppleve det motsatte</w:t>
      </w:r>
      <w:r w:rsidR="008009E2" w:rsidRPr="00327EF7">
        <w:rPr>
          <w:rFonts w:ascii="Times New Roman" w:hAnsi="Times New Roman"/>
          <w:color w:val="000000"/>
          <w:sz w:val="32"/>
          <w:szCs w:val="32"/>
        </w:rPr>
        <w:t>. Oljesektoren vil fortsatt produsere store verdier. Oljefondet vil i lang tid finansiere minst en tidel</w:t>
      </w:r>
      <w:r w:rsidR="008009E2" w:rsidRPr="00327EF7">
        <w:rPr>
          <w:rFonts w:ascii="Times New Roman" w:hAnsi="Times New Roman"/>
          <w:color w:val="000000"/>
          <w:sz w:val="32"/>
        </w:rPr>
        <w:t xml:space="preserve"> av </w:t>
      </w:r>
      <w:r w:rsidR="008009E2" w:rsidRPr="00327EF7">
        <w:rPr>
          <w:rFonts w:ascii="Times New Roman" w:hAnsi="Times New Roman"/>
          <w:color w:val="000000"/>
          <w:sz w:val="32"/>
          <w:szCs w:val="32"/>
        </w:rPr>
        <w:t>statsbudsjettet, men selve investeringsaktiv</w:t>
      </w:r>
      <w:r w:rsidR="00FB7064" w:rsidRPr="00327EF7">
        <w:rPr>
          <w:rFonts w:ascii="Times New Roman" w:hAnsi="Times New Roman"/>
          <w:color w:val="000000"/>
          <w:sz w:val="32"/>
          <w:szCs w:val="32"/>
        </w:rPr>
        <w:t>i</w:t>
      </w:r>
      <w:r w:rsidR="008009E2" w:rsidRPr="00327EF7">
        <w:rPr>
          <w:rFonts w:ascii="Times New Roman" w:hAnsi="Times New Roman"/>
          <w:color w:val="000000"/>
          <w:sz w:val="32"/>
          <w:szCs w:val="32"/>
        </w:rPr>
        <w:t>teten antas</w:t>
      </w:r>
      <w:r w:rsidR="008009E2" w:rsidRPr="00327EF7">
        <w:rPr>
          <w:rFonts w:ascii="Times New Roman" w:hAnsi="Times New Roman"/>
          <w:color w:val="000000"/>
          <w:sz w:val="32"/>
        </w:rPr>
        <w:t xml:space="preserve"> å </w:t>
      </w:r>
      <w:r w:rsidR="008009E2" w:rsidRPr="00327EF7">
        <w:rPr>
          <w:rFonts w:ascii="Times New Roman" w:hAnsi="Times New Roman"/>
          <w:color w:val="000000"/>
          <w:sz w:val="32"/>
          <w:szCs w:val="32"/>
        </w:rPr>
        <w:t>ha passert toppen.</w:t>
      </w:r>
    </w:p>
    <w:p w:rsidR="008009E2" w:rsidRPr="00327EF7" w:rsidRDefault="008009E2" w:rsidP="009430B1">
      <w:pPr>
        <w:pStyle w:val="Rentekst"/>
        <w:rPr>
          <w:rFonts w:ascii="Times New Roman" w:hAnsi="Times New Roman"/>
          <w:color w:val="000000"/>
          <w:sz w:val="32"/>
          <w:szCs w:val="32"/>
        </w:rPr>
      </w:pPr>
    </w:p>
    <w:p w:rsidR="00DF2CDC" w:rsidRPr="00327EF7" w:rsidRDefault="00DF2CDC" w:rsidP="009430B1">
      <w:pPr>
        <w:pStyle w:val="Rentekst"/>
        <w:rPr>
          <w:rFonts w:ascii="Times New Roman" w:hAnsi="Times New Roman"/>
          <w:sz w:val="32"/>
          <w:szCs w:val="32"/>
        </w:rPr>
      </w:pPr>
      <w:r w:rsidRPr="00327EF7">
        <w:rPr>
          <w:rFonts w:ascii="Times New Roman" w:hAnsi="Times New Roman"/>
          <w:color w:val="000000"/>
          <w:sz w:val="32"/>
          <w:szCs w:val="32"/>
        </w:rPr>
        <w:t>Endringen av oljeøkonomien</w:t>
      </w:r>
      <w:r w:rsidR="00C226A2" w:rsidRPr="00327EF7">
        <w:rPr>
          <w:rFonts w:ascii="Times New Roman" w:hAnsi="Times New Roman"/>
          <w:color w:val="000000"/>
          <w:sz w:val="32"/>
          <w:szCs w:val="32"/>
        </w:rPr>
        <w:t xml:space="preserve"> bringer norsk eksport nærmere situasjonen fra før </w:t>
      </w:r>
      <w:r w:rsidR="009A342D" w:rsidRPr="00327EF7">
        <w:rPr>
          <w:rFonts w:ascii="Times New Roman" w:hAnsi="Times New Roman"/>
          <w:color w:val="000000"/>
          <w:sz w:val="32"/>
          <w:szCs w:val="32"/>
        </w:rPr>
        <w:t>den sterke oppturen.</w:t>
      </w:r>
      <w:r w:rsidRPr="00327EF7">
        <w:rPr>
          <w:rFonts w:ascii="Times New Roman" w:hAnsi="Times New Roman"/>
          <w:color w:val="000000"/>
          <w:sz w:val="32"/>
          <w:szCs w:val="32"/>
        </w:rPr>
        <w:t xml:space="preserve"> </w:t>
      </w:r>
      <w:r w:rsidR="00C226A2" w:rsidRPr="00327EF7">
        <w:rPr>
          <w:rFonts w:ascii="Times New Roman" w:hAnsi="Times New Roman"/>
          <w:color w:val="000000"/>
          <w:sz w:val="32"/>
          <w:szCs w:val="32"/>
        </w:rPr>
        <w:t xml:space="preserve">Klimapolitikken </w:t>
      </w:r>
      <w:r w:rsidR="002B11C9" w:rsidRPr="00327EF7">
        <w:rPr>
          <w:rFonts w:ascii="Times New Roman" w:hAnsi="Times New Roman"/>
          <w:color w:val="000000"/>
          <w:sz w:val="32"/>
          <w:szCs w:val="32"/>
        </w:rPr>
        <w:t>og energiskiftet </w:t>
      </w:r>
      <w:r w:rsidR="00C226A2" w:rsidRPr="00327EF7">
        <w:rPr>
          <w:rFonts w:ascii="Times New Roman" w:hAnsi="Times New Roman"/>
          <w:color w:val="000000"/>
          <w:sz w:val="32"/>
          <w:szCs w:val="32"/>
        </w:rPr>
        <w:t>vil gi ytterligere utfordringer for eksporten.</w:t>
      </w:r>
      <w:r w:rsidR="007506DF">
        <w:rPr>
          <w:rFonts w:ascii="Times New Roman" w:hAnsi="Times New Roman"/>
          <w:color w:val="000000"/>
          <w:sz w:val="32"/>
          <w:szCs w:val="32"/>
        </w:rPr>
        <w:t xml:space="preserve"> </w:t>
      </w:r>
      <w:r w:rsidRPr="00327EF7">
        <w:rPr>
          <w:rFonts w:ascii="Times New Roman" w:hAnsi="Times New Roman"/>
          <w:color w:val="000000"/>
          <w:sz w:val="32"/>
          <w:szCs w:val="32"/>
        </w:rPr>
        <w:t xml:space="preserve">Flyktningsituasjonen </w:t>
      </w:r>
      <w:r w:rsidR="009A342D" w:rsidRPr="00327EF7">
        <w:rPr>
          <w:rFonts w:ascii="Times New Roman" w:hAnsi="Times New Roman"/>
          <w:color w:val="000000"/>
          <w:sz w:val="32"/>
          <w:szCs w:val="32"/>
        </w:rPr>
        <w:t>kan også endre</w:t>
      </w:r>
      <w:r w:rsidRPr="00327EF7">
        <w:rPr>
          <w:rFonts w:ascii="Times New Roman" w:hAnsi="Times New Roman"/>
          <w:color w:val="000000"/>
          <w:sz w:val="32"/>
          <w:szCs w:val="32"/>
        </w:rPr>
        <w:t xml:space="preserve"> arbeidsmarkedet framover</w:t>
      </w:r>
      <w:r w:rsidR="00AF5550" w:rsidRPr="00327EF7">
        <w:rPr>
          <w:rFonts w:ascii="Times New Roman" w:hAnsi="Times New Roman"/>
          <w:color w:val="000000"/>
          <w:sz w:val="32"/>
          <w:szCs w:val="32"/>
        </w:rPr>
        <w:t xml:space="preserve">, når mange nye skal </w:t>
      </w:r>
      <w:r w:rsidR="00C226A2" w:rsidRPr="00327EF7">
        <w:rPr>
          <w:rFonts w:ascii="Times New Roman" w:hAnsi="Times New Roman"/>
          <w:color w:val="000000"/>
          <w:sz w:val="32"/>
          <w:szCs w:val="32"/>
        </w:rPr>
        <w:t>inkluderes</w:t>
      </w:r>
      <w:r w:rsidR="00AF5550" w:rsidRPr="00327EF7">
        <w:rPr>
          <w:rFonts w:ascii="Times New Roman" w:hAnsi="Times New Roman"/>
          <w:color w:val="000000"/>
          <w:sz w:val="32"/>
          <w:szCs w:val="32"/>
        </w:rPr>
        <w:t xml:space="preserve"> i arbeidslivet.</w:t>
      </w:r>
      <w:r w:rsidRPr="00327EF7">
        <w:rPr>
          <w:rFonts w:ascii="Times New Roman" w:hAnsi="Times New Roman"/>
          <w:color w:val="000000"/>
          <w:sz w:val="32"/>
          <w:szCs w:val="32"/>
        </w:rPr>
        <w:t xml:space="preserve"> </w:t>
      </w:r>
    </w:p>
    <w:p w:rsidR="00DF2CDC" w:rsidRPr="00327EF7" w:rsidRDefault="00DF2CDC" w:rsidP="009430B1">
      <w:pPr>
        <w:pStyle w:val="Rentekst"/>
        <w:rPr>
          <w:rFonts w:ascii="Times New Roman" w:hAnsi="Times New Roman"/>
          <w:sz w:val="32"/>
        </w:rPr>
      </w:pPr>
      <w:r w:rsidRPr="00327EF7">
        <w:rPr>
          <w:rFonts w:ascii="Times New Roman" w:hAnsi="Times New Roman"/>
          <w:color w:val="000000"/>
          <w:sz w:val="32"/>
        </w:rPr>
        <w:t> </w:t>
      </w:r>
    </w:p>
    <w:p w:rsidR="006F56CD" w:rsidRPr="00327EF7" w:rsidRDefault="00DF2CDC" w:rsidP="009430B1">
      <w:pPr>
        <w:pStyle w:val="Rentekst"/>
        <w:rPr>
          <w:rFonts w:ascii="Times New Roman" w:hAnsi="Times New Roman"/>
          <w:color w:val="000000"/>
          <w:sz w:val="32"/>
        </w:rPr>
      </w:pPr>
      <w:r w:rsidRPr="00327EF7">
        <w:rPr>
          <w:rFonts w:ascii="Times New Roman" w:hAnsi="Times New Roman"/>
          <w:color w:val="000000"/>
          <w:sz w:val="32"/>
        </w:rPr>
        <w:lastRenderedPageBreak/>
        <w:t xml:space="preserve">Lønnsdannelsen </w:t>
      </w:r>
      <w:r w:rsidR="009A342D" w:rsidRPr="00327EF7">
        <w:rPr>
          <w:rFonts w:ascii="Times New Roman" w:hAnsi="Times New Roman"/>
          <w:color w:val="000000"/>
          <w:sz w:val="32"/>
          <w:szCs w:val="32"/>
        </w:rPr>
        <w:t>kan</w:t>
      </w:r>
      <w:r w:rsidRPr="00327EF7">
        <w:rPr>
          <w:rFonts w:ascii="Times New Roman" w:hAnsi="Times New Roman"/>
          <w:color w:val="000000"/>
          <w:sz w:val="32"/>
        </w:rPr>
        <w:t xml:space="preserve"> etter en drøy 10- års periode med </w:t>
      </w:r>
      <w:r w:rsidR="009A342D" w:rsidRPr="00327EF7">
        <w:rPr>
          <w:rFonts w:ascii="Times New Roman" w:hAnsi="Times New Roman"/>
          <w:color w:val="000000"/>
          <w:sz w:val="32"/>
          <w:szCs w:val="32"/>
        </w:rPr>
        <w:t>sterk</w:t>
      </w:r>
      <w:r w:rsidR="009A342D" w:rsidRPr="00327EF7">
        <w:rPr>
          <w:rFonts w:ascii="Times New Roman" w:hAnsi="Times New Roman"/>
          <w:color w:val="000000"/>
          <w:sz w:val="32"/>
        </w:rPr>
        <w:t xml:space="preserve"> </w:t>
      </w:r>
      <w:r w:rsidRPr="00327EF7">
        <w:rPr>
          <w:rFonts w:ascii="Times New Roman" w:hAnsi="Times New Roman"/>
          <w:color w:val="000000"/>
          <w:sz w:val="32"/>
        </w:rPr>
        <w:t>reallønnsvekst</w:t>
      </w:r>
      <w:r w:rsidR="002B11C9" w:rsidRPr="00327EF7">
        <w:rPr>
          <w:rFonts w:ascii="Times New Roman" w:hAnsi="Times New Roman"/>
          <w:color w:val="000000"/>
          <w:sz w:val="32"/>
        </w:rPr>
        <w:t>,</w:t>
      </w:r>
      <w:r w:rsidRPr="00327EF7">
        <w:rPr>
          <w:rFonts w:ascii="Times New Roman" w:hAnsi="Times New Roman"/>
          <w:color w:val="000000"/>
          <w:sz w:val="32"/>
          <w:szCs w:val="32"/>
        </w:rPr>
        <w:t xml:space="preserve"> </w:t>
      </w:r>
      <w:r w:rsidR="009A342D" w:rsidRPr="00327EF7">
        <w:rPr>
          <w:rFonts w:ascii="Times New Roman" w:hAnsi="Times New Roman"/>
          <w:color w:val="000000"/>
          <w:sz w:val="32"/>
          <w:szCs w:val="32"/>
        </w:rPr>
        <w:t>måtte</w:t>
      </w:r>
      <w:r w:rsidR="009A342D" w:rsidRPr="00327EF7">
        <w:rPr>
          <w:rFonts w:ascii="Times New Roman" w:hAnsi="Times New Roman"/>
          <w:color w:val="000000"/>
          <w:sz w:val="32"/>
        </w:rPr>
        <w:t xml:space="preserve"> </w:t>
      </w:r>
      <w:r w:rsidRPr="00327EF7">
        <w:rPr>
          <w:rFonts w:ascii="Times New Roman" w:hAnsi="Times New Roman"/>
          <w:color w:val="000000"/>
          <w:sz w:val="32"/>
        </w:rPr>
        <w:t>håndtere stagnerende lønnsevne og forsterket press i retning av økonomisk og sosial ulikhet</w:t>
      </w:r>
      <w:r w:rsidR="00FB7064" w:rsidRPr="00327EF7">
        <w:rPr>
          <w:rFonts w:ascii="Times New Roman" w:hAnsi="Times New Roman"/>
          <w:color w:val="000000"/>
          <w:sz w:val="32"/>
        </w:rPr>
        <w:t>.</w:t>
      </w:r>
      <w:r w:rsidR="007506DF">
        <w:rPr>
          <w:rFonts w:ascii="Times New Roman" w:hAnsi="Times New Roman"/>
          <w:color w:val="000000"/>
          <w:sz w:val="32"/>
        </w:rPr>
        <w:t xml:space="preserve"> </w:t>
      </w:r>
      <w:r w:rsidR="006F56CD" w:rsidRPr="00327EF7">
        <w:rPr>
          <w:rFonts w:ascii="Times New Roman" w:hAnsi="Times New Roman"/>
          <w:color w:val="000000"/>
          <w:sz w:val="32"/>
        </w:rPr>
        <w:t xml:space="preserve">Arbeidsgivere som </w:t>
      </w:r>
      <w:r w:rsidR="006F56CD" w:rsidRPr="00327EF7">
        <w:rPr>
          <w:rFonts w:ascii="Times New Roman" w:hAnsi="Times New Roman"/>
          <w:color w:val="000000"/>
          <w:sz w:val="32"/>
          <w:szCs w:val="32"/>
        </w:rPr>
        <w:t>i voksende grad tilpasser</w:t>
      </w:r>
      <w:r w:rsidR="006F56CD" w:rsidRPr="00327EF7">
        <w:rPr>
          <w:rFonts w:ascii="Times New Roman" w:hAnsi="Times New Roman"/>
          <w:color w:val="000000"/>
          <w:sz w:val="32"/>
        </w:rPr>
        <w:t xml:space="preserve"> organisasjons- og kontraktsforhold med et kortsiktig lønnsomhetsperspektiv</w:t>
      </w:r>
      <w:r w:rsidR="00FB7064" w:rsidRPr="00327EF7">
        <w:rPr>
          <w:rFonts w:ascii="Times New Roman" w:hAnsi="Times New Roman"/>
          <w:color w:val="000000"/>
          <w:sz w:val="32"/>
        </w:rPr>
        <w:t>,</w:t>
      </w:r>
      <w:r w:rsidR="006F56CD" w:rsidRPr="00327EF7">
        <w:rPr>
          <w:rFonts w:ascii="Times New Roman" w:hAnsi="Times New Roman"/>
          <w:color w:val="000000"/>
          <w:sz w:val="32"/>
        </w:rPr>
        <w:t xml:space="preserve"> kan undergrave bærekraften i den økonomiske samarbeidsmodellen.</w:t>
      </w:r>
      <w:r w:rsidR="007506DF">
        <w:rPr>
          <w:rFonts w:ascii="Times New Roman" w:hAnsi="Times New Roman"/>
          <w:color w:val="000000"/>
          <w:sz w:val="32"/>
        </w:rPr>
        <w:t xml:space="preserve"> </w:t>
      </w:r>
      <w:r w:rsidRPr="00327EF7">
        <w:rPr>
          <w:rFonts w:ascii="Times New Roman" w:hAnsi="Times New Roman"/>
          <w:color w:val="000000"/>
          <w:sz w:val="32"/>
        </w:rPr>
        <w:t xml:space="preserve">Det skjer i en tid der </w:t>
      </w:r>
      <w:r w:rsidR="00AF5550" w:rsidRPr="00327EF7">
        <w:rPr>
          <w:rFonts w:ascii="Times New Roman" w:hAnsi="Times New Roman"/>
          <w:color w:val="000000"/>
          <w:sz w:val="32"/>
        </w:rPr>
        <w:t xml:space="preserve">en </w:t>
      </w:r>
      <w:r w:rsidR="00AF5550" w:rsidRPr="00327EF7">
        <w:rPr>
          <w:rFonts w:ascii="Times New Roman" w:hAnsi="Times New Roman"/>
          <w:color w:val="000000"/>
          <w:sz w:val="32"/>
          <w:szCs w:val="32"/>
        </w:rPr>
        <w:t xml:space="preserve">svekket </w:t>
      </w:r>
      <w:r w:rsidR="00AF5550" w:rsidRPr="00327EF7">
        <w:rPr>
          <w:rFonts w:ascii="Times New Roman" w:hAnsi="Times New Roman"/>
          <w:color w:val="000000"/>
          <w:sz w:val="32"/>
        </w:rPr>
        <w:t xml:space="preserve">mindretallsregjering </w:t>
      </w:r>
      <w:r w:rsidR="00AF5550" w:rsidRPr="00327EF7">
        <w:rPr>
          <w:rFonts w:ascii="Times New Roman" w:hAnsi="Times New Roman"/>
          <w:color w:val="000000"/>
          <w:sz w:val="32"/>
          <w:szCs w:val="32"/>
        </w:rPr>
        <w:t xml:space="preserve">viser mindre </w:t>
      </w:r>
      <w:r w:rsidR="00AF5550" w:rsidRPr="00327EF7">
        <w:rPr>
          <w:rFonts w:ascii="Times New Roman" w:hAnsi="Times New Roman"/>
          <w:color w:val="000000"/>
          <w:sz w:val="32"/>
        </w:rPr>
        <w:t xml:space="preserve">styringsevne </w:t>
      </w:r>
      <w:r w:rsidR="003D190E" w:rsidRPr="00327EF7">
        <w:rPr>
          <w:rFonts w:ascii="Times New Roman" w:hAnsi="Times New Roman"/>
          <w:color w:val="000000"/>
          <w:sz w:val="32"/>
          <w:szCs w:val="32"/>
        </w:rPr>
        <w:t>og liten</w:t>
      </w:r>
      <w:r w:rsidR="0079170C" w:rsidRPr="00327EF7">
        <w:rPr>
          <w:rFonts w:ascii="Times New Roman" w:hAnsi="Times New Roman"/>
          <w:color w:val="000000"/>
          <w:sz w:val="32"/>
          <w:szCs w:val="32"/>
        </w:rPr>
        <w:t xml:space="preserve"> </w:t>
      </w:r>
      <w:r w:rsidR="003D190E" w:rsidRPr="00327EF7">
        <w:rPr>
          <w:rFonts w:ascii="Times New Roman" w:hAnsi="Times New Roman"/>
          <w:color w:val="000000"/>
          <w:sz w:val="32"/>
          <w:szCs w:val="32"/>
        </w:rPr>
        <w:t>forståelse</w:t>
      </w:r>
      <w:r w:rsidRPr="00327EF7">
        <w:rPr>
          <w:rFonts w:ascii="Times New Roman" w:hAnsi="Times New Roman"/>
          <w:color w:val="000000"/>
          <w:sz w:val="32"/>
        </w:rPr>
        <w:t xml:space="preserve"> for</w:t>
      </w:r>
      <w:r w:rsidR="007506DF">
        <w:rPr>
          <w:rFonts w:ascii="Times New Roman" w:hAnsi="Times New Roman"/>
          <w:color w:val="000000"/>
          <w:sz w:val="32"/>
        </w:rPr>
        <w:t xml:space="preserve"> </w:t>
      </w:r>
      <w:r w:rsidRPr="00327EF7">
        <w:rPr>
          <w:rFonts w:ascii="Times New Roman" w:hAnsi="Times New Roman"/>
          <w:color w:val="000000"/>
          <w:sz w:val="32"/>
        </w:rPr>
        <w:t>å sikre bærekraften i den norske arbeidslivsmodellen.</w:t>
      </w:r>
      <w:r w:rsidR="006F56CD" w:rsidRPr="00327EF7">
        <w:rPr>
          <w:rFonts w:ascii="Times New Roman" w:hAnsi="Times New Roman"/>
          <w:color w:val="000000"/>
          <w:sz w:val="32"/>
          <w:szCs w:val="32"/>
        </w:rPr>
        <w:t xml:space="preserve"> Denne modellen </w:t>
      </w:r>
      <w:r w:rsidR="006F56CD" w:rsidRPr="00327EF7">
        <w:rPr>
          <w:rFonts w:ascii="Times New Roman" w:hAnsi="Times New Roman"/>
          <w:color w:val="000000"/>
          <w:sz w:val="32"/>
        </w:rPr>
        <w:t xml:space="preserve">har </w:t>
      </w:r>
      <w:r w:rsidR="006F56CD" w:rsidRPr="00327EF7">
        <w:rPr>
          <w:rFonts w:ascii="Times New Roman" w:hAnsi="Times New Roman"/>
          <w:color w:val="000000"/>
          <w:sz w:val="32"/>
          <w:szCs w:val="32"/>
        </w:rPr>
        <w:t xml:space="preserve">så langt </w:t>
      </w:r>
      <w:r w:rsidR="006F56CD" w:rsidRPr="00327EF7">
        <w:rPr>
          <w:rFonts w:ascii="Times New Roman" w:hAnsi="Times New Roman"/>
          <w:color w:val="000000"/>
          <w:sz w:val="32"/>
        </w:rPr>
        <w:t xml:space="preserve">plassert norsk økonomi i </w:t>
      </w:r>
      <w:r w:rsidR="006F56CD" w:rsidRPr="00327EF7">
        <w:rPr>
          <w:rFonts w:ascii="Times New Roman" w:hAnsi="Times New Roman"/>
          <w:color w:val="000000"/>
          <w:sz w:val="32"/>
          <w:szCs w:val="32"/>
        </w:rPr>
        <w:t>verdenstoppen</w:t>
      </w:r>
      <w:r w:rsidR="006F56CD" w:rsidRPr="00327EF7">
        <w:rPr>
          <w:rFonts w:ascii="Times New Roman" w:hAnsi="Times New Roman"/>
          <w:color w:val="000000"/>
          <w:sz w:val="32"/>
        </w:rPr>
        <w:t xml:space="preserve"> både når det gjelder produktivitet, sysselsetting, fordeling og økonomisk soliditet.</w:t>
      </w:r>
    </w:p>
    <w:p w:rsidR="006F56CD" w:rsidRPr="00327EF7" w:rsidRDefault="006F56CD" w:rsidP="009430B1">
      <w:pPr>
        <w:pStyle w:val="Rentekst"/>
        <w:rPr>
          <w:rFonts w:ascii="Times New Roman" w:hAnsi="Times New Roman"/>
          <w:sz w:val="32"/>
        </w:rPr>
      </w:pPr>
    </w:p>
    <w:p w:rsidR="00AF5550" w:rsidRPr="00327EF7" w:rsidRDefault="00FB7064" w:rsidP="009430B1">
      <w:pPr>
        <w:pStyle w:val="Rentekst"/>
        <w:rPr>
          <w:rFonts w:ascii="Times New Roman" w:hAnsi="Times New Roman"/>
          <w:color w:val="000000"/>
          <w:sz w:val="32"/>
        </w:rPr>
      </w:pPr>
      <w:r w:rsidRPr="00327EF7">
        <w:rPr>
          <w:rFonts w:ascii="Times New Roman" w:hAnsi="Times New Roman"/>
          <w:color w:val="000000"/>
          <w:sz w:val="32"/>
        </w:rPr>
        <w:t>Dette</w:t>
      </w:r>
      <w:r w:rsidR="006F56CD" w:rsidRPr="00327EF7">
        <w:rPr>
          <w:rFonts w:ascii="Times New Roman" w:hAnsi="Times New Roman"/>
          <w:color w:val="000000"/>
          <w:sz w:val="32"/>
        </w:rPr>
        <w:t xml:space="preserve"> understreker viktigheten av at </w:t>
      </w:r>
      <w:r w:rsidR="00DF2CDC" w:rsidRPr="00327EF7">
        <w:rPr>
          <w:rFonts w:ascii="Times New Roman" w:hAnsi="Times New Roman"/>
          <w:color w:val="000000"/>
          <w:sz w:val="32"/>
        </w:rPr>
        <w:t xml:space="preserve">LO </w:t>
      </w:r>
      <w:r w:rsidR="006F56CD" w:rsidRPr="00327EF7">
        <w:rPr>
          <w:rFonts w:ascii="Times New Roman" w:hAnsi="Times New Roman"/>
          <w:color w:val="000000"/>
          <w:sz w:val="32"/>
        </w:rPr>
        <w:t>fortsatt ivaretar sin rolle ved</w:t>
      </w:r>
      <w:r w:rsidR="007506DF">
        <w:rPr>
          <w:rFonts w:ascii="Times New Roman" w:hAnsi="Times New Roman"/>
          <w:color w:val="000000"/>
          <w:sz w:val="32"/>
        </w:rPr>
        <w:t xml:space="preserve"> </w:t>
      </w:r>
      <w:r w:rsidR="00DF2CDC" w:rsidRPr="00327EF7">
        <w:rPr>
          <w:rFonts w:ascii="Times New Roman" w:hAnsi="Times New Roman"/>
          <w:color w:val="000000"/>
          <w:sz w:val="32"/>
        </w:rPr>
        <w:t>å vektlegge rettferdig fordeling og økonomisk helhetsansvar.</w:t>
      </w:r>
      <w:r w:rsidR="007506DF">
        <w:rPr>
          <w:rFonts w:ascii="Times New Roman" w:hAnsi="Times New Roman"/>
          <w:color w:val="000000"/>
          <w:sz w:val="32"/>
        </w:rPr>
        <w:t xml:space="preserve"> </w:t>
      </w:r>
      <w:r w:rsidR="005D3A47" w:rsidRPr="00327EF7">
        <w:rPr>
          <w:rFonts w:ascii="Times New Roman" w:hAnsi="Times New Roman"/>
          <w:color w:val="000000"/>
          <w:sz w:val="32"/>
        </w:rPr>
        <w:t xml:space="preserve">Det ble </w:t>
      </w:r>
      <w:r w:rsidR="00C50097" w:rsidRPr="00327EF7">
        <w:rPr>
          <w:rFonts w:ascii="Times New Roman" w:hAnsi="Times New Roman"/>
          <w:color w:val="000000"/>
          <w:sz w:val="32"/>
        </w:rPr>
        <w:t>i 2014</w:t>
      </w:r>
      <w:r w:rsidR="009430B1">
        <w:rPr>
          <w:rFonts w:ascii="Times New Roman" w:hAnsi="Times New Roman"/>
          <w:color w:val="000000"/>
          <w:sz w:val="32"/>
        </w:rPr>
        <w:t xml:space="preserve"> </w:t>
      </w:r>
      <w:r w:rsidR="005D3A47" w:rsidRPr="00327EF7">
        <w:rPr>
          <w:rFonts w:ascii="Times New Roman" w:hAnsi="Times New Roman"/>
          <w:color w:val="000000"/>
          <w:sz w:val="32"/>
        </w:rPr>
        <w:t xml:space="preserve">bred </w:t>
      </w:r>
      <w:r w:rsidR="00DF2CDC" w:rsidRPr="00327EF7">
        <w:rPr>
          <w:rFonts w:ascii="Times New Roman" w:hAnsi="Times New Roman"/>
          <w:color w:val="000000"/>
          <w:sz w:val="32"/>
        </w:rPr>
        <w:t>oppslutning om Holden III-utvalgets anbefaling</w:t>
      </w:r>
      <w:r w:rsidR="005D3A47" w:rsidRPr="00327EF7">
        <w:rPr>
          <w:rFonts w:ascii="Times New Roman" w:hAnsi="Times New Roman"/>
          <w:color w:val="000000"/>
          <w:sz w:val="32"/>
        </w:rPr>
        <w:t>er</w:t>
      </w:r>
      <w:r w:rsidR="00DF2CDC" w:rsidRPr="00327EF7">
        <w:rPr>
          <w:rFonts w:ascii="Times New Roman" w:hAnsi="Times New Roman"/>
          <w:color w:val="000000"/>
          <w:sz w:val="32"/>
        </w:rPr>
        <w:t xml:space="preserve"> om samordnet lønnsdannelse, velorganisert arbeidsliv og kraftfull innsats mot useriøsi</w:t>
      </w:r>
      <w:r w:rsidRPr="00327EF7">
        <w:rPr>
          <w:rFonts w:ascii="Times New Roman" w:hAnsi="Times New Roman"/>
          <w:color w:val="000000"/>
          <w:sz w:val="32"/>
        </w:rPr>
        <w:t>t</w:t>
      </w:r>
      <w:r w:rsidR="00DF2CDC" w:rsidRPr="00327EF7">
        <w:rPr>
          <w:rFonts w:ascii="Times New Roman" w:hAnsi="Times New Roman"/>
          <w:color w:val="000000"/>
          <w:sz w:val="32"/>
        </w:rPr>
        <w:t xml:space="preserve">et og sosial dumping. </w:t>
      </w:r>
    </w:p>
    <w:p w:rsidR="00440983" w:rsidRPr="00327EF7" w:rsidRDefault="00440983" w:rsidP="009430B1">
      <w:pPr>
        <w:pStyle w:val="Rentekst"/>
        <w:rPr>
          <w:rFonts w:ascii="Times New Roman" w:hAnsi="Times New Roman"/>
          <w:color w:val="000000"/>
          <w:sz w:val="32"/>
        </w:rPr>
      </w:pPr>
    </w:p>
    <w:p w:rsidR="00125644" w:rsidRDefault="00125644" w:rsidP="009430B1">
      <w:pPr>
        <w:spacing w:after="0"/>
        <w:rPr>
          <w:rFonts w:ascii="Times New Roman" w:hAnsi="Times New Roman"/>
          <w:sz w:val="32"/>
          <w:szCs w:val="32"/>
        </w:rPr>
      </w:pPr>
      <w:r w:rsidRPr="00327EF7">
        <w:rPr>
          <w:rFonts w:ascii="Times New Roman" w:hAnsi="Times New Roman"/>
          <w:sz w:val="32"/>
          <w:szCs w:val="32"/>
        </w:rPr>
        <w:t>Mye har skjedd i norsk økonomi på de to årene som har gått</w:t>
      </w:r>
      <w:r w:rsidR="005D3A47" w:rsidRPr="00327EF7">
        <w:rPr>
          <w:rFonts w:ascii="Times New Roman" w:hAnsi="Times New Roman"/>
          <w:sz w:val="32"/>
          <w:szCs w:val="32"/>
        </w:rPr>
        <w:t xml:space="preserve"> både når det gjelder oljeøkonomi</w:t>
      </w:r>
      <w:r w:rsidR="0049335A" w:rsidRPr="00327EF7">
        <w:rPr>
          <w:rFonts w:ascii="Times New Roman" w:hAnsi="Times New Roman"/>
          <w:sz w:val="32"/>
          <w:szCs w:val="32"/>
        </w:rPr>
        <w:t xml:space="preserve">, innvandring og </w:t>
      </w:r>
      <w:r w:rsidR="006C12F8" w:rsidRPr="00327EF7">
        <w:rPr>
          <w:rFonts w:ascii="Times New Roman" w:hAnsi="Times New Roman"/>
          <w:sz w:val="32"/>
          <w:szCs w:val="32"/>
        </w:rPr>
        <w:t>ankomst av flyktninger</w:t>
      </w:r>
      <w:r w:rsidR="0049335A" w:rsidRPr="00327EF7">
        <w:rPr>
          <w:rFonts w:ascii="Times New Roman" w:hAnsi="Times New Roman"/>
          <w:sz w:val="32"/>
          <w:szCs w:val="32"/>
        </w:rPr>
        <w:t>.</w:t>
      </w:r>
      <w:r w:rsidRPr="00327EF7">
        <w:rPr>
          <w:rFonts w:ascii="Times New Roman" w:hAnsi="Times New Roman"/>
          <w:sz w:val="32"/>
          <w:szCs w:val="32"/>
        </w:rPr>
        <w:t xml:space="preserve"> På denne bakgrunn </w:t>
      </w:r>
      <w:r w:rsidR="0049335A" w:rsidRPr="00327EF7">
        <w:rPr>
          <w:rFonts w:ascii="Times New Roman" w:hAnsi="Times New Roman"/>
          <w:sz w:val="32"/>
          <w:szCs w:val="32"/>
        </w:rPr>
        <w:t>har</w:t>
      </w:r>
      <w:r w:rsidRPr="00327EF7">
        <w:rPr>
          <w:rFonts w:ascii="Times New Roman" w:hAnsi="Times New Roman"/>
          <w:sz w:val="32"/>
          <w:szCs w:val="32"/>
        </w:rPr>
        <w:t xml:space="preserve"> LO og NHO be</w:t>
      </w:r>
      <w:r w:rsidR="0049335A" w:rsidRPr="00327EF7">
        <w:rPr>
          <w:rFonts w:ascii="Times New Roman" w:hAnsi="Times New Roman"/>
          <w:sz w:val="32"/>
          <w:szCs w:val="32"/>
        </w:rPr>
        <w:t>dt</w:t>
      </w:r>
      <w:r w:rsidR="007506DF">
        <w:rPr>
          <w:rFonts w:ascii="Times New Roman" w:hAnsi="Times New Roman"/>
          <w:sz w:val="32"/>
          <w:szCs w:val="32"/>
        </w:rPr>
        <w:t xml:space="preserve"> </w:t>
      </w:r>
      <w:r w:rsidRPr="00327EF7">
        <w:rPr>
          <w:rFonts w:ascii="Times New Roman" w:hAnsi="Times New Roman"/>
          <w:sz w:val="32"/>
          <w:szCs w:val="32"/>
        </w:rPr>
        <w:t>regjeringen medvirke til en oppdatering av utvalg</w:t>
      </w:r>
      <w:r w:rsidR="0049335A" w:rsidRPr="00327EF7">
        <w:rPr>
          <w:rFonts w:ascii="Times New Roman" w:hAnsi="Times New Roman"/>
          <w:sz w:val="32"/>
          <w:szCs w:val="32"/>
        </w:rPr>
        <w:t>ets utredning</w:t>
      </w:r>
      <w:r w:rsidRPr="00327EF7">
        <w:rPr>
          <w:rFonts w:ascii="Times New Roman" w:hAnsi="Times New Roman"/>
          <w:sz w:val="32"/>
          <w:szCs w:val="32"/>
        </w:rPr>
        <w:t xml:space="preserve">. </w:t>
      </w:r>
    </w:p>
    <w:p w:rsidR="00327EF7" w:rsidRPr="00327EF7" w:rsidRDefault="00327EF7" w:rsidP="009430B1">
      <w:pPr>
        <w:spacing w:after="0"/>
        <w:rPr>
          <w:rFonts w:ascii="Times New Roman" w:hAnsi="Times New Roman"/>
          <w:sz w:val="32"/>
          <w:szCs w:val="32"/>
        </w:rPr>
      </w:pPr>
    </w:p>
    <w:p w:rsidR="00440983" w:rsidRDefault="0049335A" w:rsidP="009430B1">
      <w:pPr>
        <w:spacing w:after="0"/>
        <w:rPr>
          <w:rFonts w:ascii="Times New Roman" w:hAnsi="Times New Roman"/>
          <w:noProof/>
          <w:sz w:val="32"/>
          <w:szCs w:val="32"/>
          <w:lang w:eastAsia="nb-NO"/>
        </w:rPr>
      </w:pPr>
      <w:r w:rsidRPr="00327EF7">
        <w:rPr>
          <w:rFonts w:ascii="Times New Roman" w:hAnsi="Times New Roman"/>
          <w:noProof/>
          <w:sz w:val="32"/>
          <w:szCs w:val="32"/>
          <w:lang w:eastAsia="nb-NO"/>
        </w:rPr>
        <w:lastRenderedPageBreak/>
        <w:t>D</w:t>
      </w:r>
      <w:r w:rsidR="00440983" w:rsidRPr="00327EF7">
        <w:rPr>
          <w:rFonts w:ascii="Times New Roman" w:hAnsi="Times New Roman"/>
          <w:noProof/>
          <w:sz w:val="32"/>
          <w:szCs w:val="32"/>
          <w:lang w:eastAsia="nb-NO"/>
        </w:rPr>
        <w:t xml:space="preserve">et </w:t>
      </w:r>
      <w:r w:rsidRPr="00327EF7">
        <w:rPr>
          <w:rFonts w:ascii="Times New Roman" w:hAnsi="Times New Roman"/>
          <w:noProof/>
          <w:sz w:val="32"/>
          <w:szCs w:val="32"/>
          <w:lang w:eastAsia="nb-NO"/>
        </w:rPr>
        <w:t xml:space="preserve">vil </w:t>
      </w:r>
      <w:r w:rsidR="00440983" w:rsidRPr="00327EF7">
        <w:rPr>
          <w:rFonts w:ascii="Times New Roman" w:hAnsi="Times New Roman"/>
          <w:noProof/>
          <w:sz w:val="32"/>
          <w:szCs w:val="32"/>
          <w:lang w:eastAsia="nb-NO"/>
        </w:rPr>
        <w:t xml:space="preserve">styrke grunnlaget for det inntektspolitiske samarbeidet </w:t>
      </w:r>
      <w:r w:rsidRPr="00327EF7">
        <w:rPr>
          <w:rFonts w:ascii="Times New Roman" w:hAnsi="Times New Roman"/>
          <w:noProof/>
          <w:sz w:val="32"/>
          <w:szCs w:val="32"/>
          <w:lang w:eastAsia="nb-NO"/>
        </w:rPr>
        <w:t>om</w:t>
      </w:r>
      <w:r w:rsidR="00440983" w:rsidRPr="00327EF7">
        <w:rPr>
          <w:rFonts w:ascii="Times New Roman" w:hAnsi="Times New Roman"/>
          <w:noProof/>
          <w:sz w:val="32"/>
          <w:szCs w:val="32"/>
          <w:lang w:eastAsia="nb-NO"/>
        </w:rPr>
        <w:t xml:space="preserve"> partene og myndighetene kan få en felles forståelse av </w:t>
      </w:r>
      <w:r w:rsidRPr="00327EF7">
        <w:rPr>
          <w:rFonts w:ascii="Times New Roman" w:hAnsi="Times New Roman"/>
          <w:noProof/>
          <w:sz w:val="32"/>
          <w:szCs w:val="32"/>
          <w:lang w:eastAsia="nb-NO"/>
        </w:rPr>
        <w:t>det nye i situasjonen og</w:t>
      </w:r>
      <w:r w:rsidR="007506DF">
        <w:rPr>
          <w:rFonts w:ascii="Times New Roman" w:hAnsi="Times New Roman"/>
          <w:noProof/>
          <w:sz w:val="32"/>
          <w:szCs w:val="32"/>
          <w:lang w:eastAsia="nb-NO"/>
        </w:rPr>
        <w:t xml:space="preserve"> </w:t>
      </w:r>
      <w:r w:rsidR="00440983" w:rsidRPr="00327EF7">
        <w:rPr>
          <w:rFonts w:ascii="Times New Roman" w:hAnsi="Times New Roman"/>
          <w:noProof/>
          <w:sz w:val="32"/>
          <w:szCs w:val="32"/>
          <w:lang w:eastAsia="nb-NO"/>
        </w:rPr>
        <w:t>beholde verdien av det store felles utrednings- og høringsarbeidet som skjedde i 2013 og 2014.</w:t>
      </w:r>
    </w:p>
    <w:p w:rsidR="009430B1" w:rsidRPr="00327EF7" w:rsidRDefault="009430B1" w:rsidP="009430B1">
      <w:pPr>
        <w:spacing w:after="0"/>
        <w:rPr>
          <w:rFonts w:ascii="Times New Roman" w:hAnsi="Times New Roman"/>
          <w:noProof/>
          <w:sz w:val="32"/>
          <w:szCs w:val="32"/>
          <w:lang w:eastAsia="nb-NO"/>
        </w:rPr>
      </w:pPr>
    </w:p>
    <w:p w:rsidR="00DF2CDC" w:rsidRPr="00327EF7" w:rsidRDefault="00DF2CDC" w:rsidP="009430B1">
      <w:pPr>
        <w:pStyle w:val="Rentekst"/>
        <w:rPr>
          <w:rFonts w:ascii="Times New Roman" w:hAnsi="Times New Roman"/>
          <w:sz w:val="32"/>
        </w:rPr>
      </w:pPr>
      <w:r w:rsidRPr="00327EF7">
        <w:rPr>
          <w:rFonts w:ascii="Times New Roman" w:hAnsi="Times New Roman"/>
          <w:color w:val="000000"/>
          <w:sz w:val="32"/>
        </w:rPr>
        <w:t xml:space="preserve">For LO </w:t>
      </w:r>
      <w:r w:rsidR="0049335A" w:rsidRPr="00327EF7">
        <w:rPr>
          <w:rFonts w:ascii="Times New Roman" w:hAnsi="Times New Roman"/>
          <w:color w:val="000000"/>
          <w:sz w:val="32"/>
        </w:rPr>
        <w:t>vil</w:t>
      </w:r>
      <w:r w:rsidR="007506DF">
        <w:rPr>
          <w:rFonts w:ascii="Times New Roman" w:hAnsi="Times New Roman"/>
          <w:color w:val="000000"/>
          <w:sz w:val="32"/>
        </w:rPr>
        <w:t xml:space="preserve"> </w:t>
      </w:r>
      <w:r w:rsidRPr="00327EF7">
        <w:rPr>
          <w:rFonts w:ascii="Times New Roman" w:hAnsi="Times New Roman"/>
          <w:color w:val="000000"/>
          <w:sz w:val="32"/>
        </w:rPr>
        <w:t>en svekket samarbeidsmodell</w:t>
      </w:r>
      <w:r w:rsidR="006C294C" w:rsidRPr="00327EF7">
        <w:rPr>
          <w:rFonts w:ascii="Times New Roman" w:hAnsi="Times New Roman"/>
          <w:color w:val="000000"/>
          <w:sz w:val="32"/>
        </w:rPr>
        <w:t xml:space="preserve"> </w:t>
      </w:r>
      <w:r w:rsidR="0049335A" w:rsidRPr="00327EF7">
        <w:rPr>
          <w:rFonts w:ascii="Times New Roman" w:hAnsi="Times New Roman"/>
          <w:color w:val="000000"/>
          <w:sz w:val="32"/>
        </w:rPr>
        <w:t>gjøre det stadig mer krevende</w:t>
      </w:r>
      <w:r w:rsidRPr="00327EF7">
        <w:rPr>
          <w:rFonts w:ascii="Times New Roman" w:hAnsi="Times New Roman"/>
          <w:color w:val="000000"/>
          <w:sz w:val="32"/>
        </w:rPr>
        <w:t xml:space="preserve"> å balansere hensynet til en styrking av </w:t>
      </w:r>
      <w:r w:rsidR="0049335A" w:rsidRPr="00327EF7">
        <w:rPr>
          <w:rFonts w:ascii="Times New Roman" w:hAnsi="Times New Roman"/>
          <w:color w:val="000000"/>
          <w:sz w:val="32"/>
        </w:rPr>
        <w:t>industriens</w:t>
      </w:r>
      <w:r w:rsidRPr="00327EF7">
        <w:rPr>
          <w:rFonts w:ascii="Times New Roman" w:hAnsi="Times New Roman"/>
          <w:color w:val="000000"/>
          <w:sz w:val="32"/>
        </w:rPr>
        <w:t xml:space="preserve"> konkurranseevne og arbeidstakernes trygghet for lønn, pensjon, likelønn og arbeidsvilkår</w:t>
      </w:r>
      <w:r w:rsidR="007B1019" w:rsidRPr="00327EF7">
        <w:rPr>
          <w:rFonts w:ascii="Times New Roman" w:hAnsi="Times New Roman"/>
          <w:color w:val="000000"/>
          <w:sz w:val="32"/>
        </w:rPr>
        <w:t>.</w:t>
      </w:r>
    </w:p>
    <w:p w:rsidR="00DF2CDC" w:rsidRPr="00327EF7" w:rsidRDefault="00DF2CDC" w:rsidP="009430B1">
      <w:pPr>
        <w:pStyle w:val="Rentekst"/>
        <w:rPr>
          <w:rFonts w:ascii="Times New Roman" w:hAnsi="Times New Roman"/>
          <w:sz w:val="32"/>
        </w:rPr>
      </w:pPr>
    </w:p>
    <w:p w:rsidR="00DF2CDC" w:rsidRPr="00327EF7" w:rsidRDefault="00DF2CDC" w:rsidP="009430B1">
      <w:pPr>
        <w:pStyle w:val="Rentekst"/>
        <w:rPr>
          <w:rFonts w:ascii="Times New Roman" w:hAnsi="Times New Roman"/>
          <w:sz w:val="32"/>
        </w:rPr>
      </w:pPr>
    </w:p>
    <w:p w:rsidR="00DF2CDC" w:rsidRPr="00327EF7" w:rsidRDefault="00DF2CDC" w:rsidP="009430B1">
      <w:pPr>
        <w:spacing w:after="0"/>
        <w:rPr>
          <w:rFonts w:ascii="Times New Roman" w:hAnsi="Times New Roman"/>
          <w:sz w:val="32"/>
        </w:rPr>
      </w:pPr>
      <w:r w:rsidRPr="00327EF7">
        <w:rPr>
          <w:rFonts w:ascii="Times New Roman" w:hAnsi="Times New Roman"/>
          <w:b/>
          <w:color w:val="000000"/>
          <w:sz w:val="32"/>
        </w:rPr>
        <w:t xml:space="preserve">2. Arbeid og </w:t>
      </w:r>
      <w:r w:rsidR="00581CBE">
        <w:rPr>
          <w:rFonts w:ascii="Times New Roman" w:hAnsi="Times New Roman"/>
          <w:b/>
          <w:color w:val="000000"/>
          <w:sz w:val="32"/>
        </w:rPr>
        <w:t>lønnsdannelse</w:t>
      </w:r>
    </w:p>
    <w:p w:rsidR="00DF2CDC" w:rsidRPr="00327EF7" w:rsidRDefault="00DF2CDC" w:rsidP="009430B1">
      <w:pPr>
        <w:spacing w:after="0"/>
        <w:rPr>
          <w:rFonts w:ascii="Times New Roman" w:hAnsi="Times New Roman"/>
          <w:sz w:val="32"/>
        </w:rPr>
      </w:pPr>
    </w:p>
    <w:p w:rsidR="001A6EA7" w:rsidRPr="00327EF7" w:rsidRDefault="001A6EA7" w:rsidP="009430B1">
      <w:pPr>
        <w:spacing w:after="0"/>
        <w:rPr>
          <w:rFonts w:ascii="Times New Roman" w:hAnsi="Times New Roman"/>
          <w:color w:val="000000"/>
          <w:sz w:val="32"/>
        </w:rPr>
      </w:pPr>
      <w:r w:rsidRPr="00327EF7">
        <w:rPr>
          <w:rFonts w:ascii="Times New Roman" w:hAnsi="Times New Roman"/>
          <w:color w:val="000000"/>
          <w:sz w:val="32"/>
        </w:rPr>
        <w:t xml:space="preserve">Arbeid til alle er fagbevegelsens fremste mål. Det siste året har vi sett en forverring av arbeidsmarkedet på landsbasis, </w:t>
      </w:r>
      <w:r w:rsidR="009B3AA5" w:rsidRPr="00327EF7">
        <w:rPr>
          <w:rFonts w:ascii="Times New Roman" w:hAnsi="Times New Roman"/>
          <w:color w:val="000000"/>
          <w:sz w:val="32"/>
        </w:rPr>
        <w:t xml:space="preserve">og  </w:t>
      </w:r>
      <w:r w:rsidRPr="00327EF7">
        <w:rPr>
          <w:rFonts w:ascii="Times New Roman" w:hAnsi="Times New Roman"/>
          <w:color w:val="000000"/>
          <w:sz w:val="32"/>
        </w:rPr>
        <w:t>kraftig</w:t>
      </w:r>
      <w:r w:rsidR="009B3AA5" w:rsidRPr="00327EF7">
        <w:rPr>
          <w:rFonts w:ascii="Times New Roman" w:hAnsi="Times New Roman"/>
          <w:color w:val="000000"/>
          <w:sz w:val="32"/>
        </w:rPr>
        <w:t>st</w:t>
      </w:r>
      <w:r w:rsidR="007506DF">
        <w:rPr>
          <w:rFonts w:ascii="Times New Roman" w:hAnsi="Times New Roman"/>
          <w:color w:val="000000"/>
          <w:sz w:val="32"/>
        </w:rPr>
        <w:t xml:space="preserve"> </w:t>
      </w:r>
      <w:r w:rsidRPr="00327EF7">
        <w:rPr>
          <w:rFonts w:ascii="Times New Roman" w:hAnsi="Times New Roman"/>
          <w:color w:val="000000"/>
          <w:sz w:val="32"/>
        </w:rPr>
        <w:t>i de mest oljepregede fylkene. Forverringen har ennå ikke rammet hele landet, men spredningen av problemene fortsetter. Dette kommer på toppen av en allerede klart svekket inkludering av utsatte grupper i arbeidsmarkedet. Sysselsettingsraten har gått betydelig ned, særlig blant yngre menn.</w:t>
      </w:r>
    </w:p>
    <w:p w:rsidR="001A6EA7" w:rsidRPr="00327EF7" w:rsidRDefault="001A6EA7" w:rsidP="009430B1">
      <w:pPr>
        <w:spacing w:after="0"/>
        <w:rPr>
          <w:rFonts w:ascii="Times New Roman" w:hAnsi="Times New Roman"/>
          <w:color w:val="000000"/>
          <w:sz w:val="32"/>
        </w:rPr>
      </w:pPr>
    </w:p>
    <w:p w:rsidR="00581CBE" w:rsidRDefault="001A6EA7" w:rsidP="009430B1">
      <w:pPr>
        <w:spacing w:after="0"/>
        <w:rPr>
          <w:rFonts w:ascii="Times New Roman" w:hAnsi="Times New Roman"/>
          <w:color w:val="000000"/>
          <w:sz w:val="32"/>
        </w:rPr>
      </w:pPr>
      <w:r w:rsidRPr="00327EF7">
        <w:rPr>
          <w:rFonts w:ascii="Times New Roman" w:hAnsi="Times New Roman"/>
          <w:color w:val="000000"/>
          <w:sz w:val="32"/>
        </w:rPr>
        <w:t xml:space="preserve">Dette problemet vil bli forsterket om det ikke gjøres en helt ekstraordinær innsats for å integrere de mange flyktninger som ventelig </w:t>
      </w:r>
      <w:r w:rsidRPr="00327EF7">
        <w:rPr>
          <w:rFonts w:ascii="Times New Roman" w:hAnsi="Times New Roman"/>
          <w:color w:val="000000"/>
          <w:sz w:val="32"/>
        </w:rPr>
        <w:lastRenderedPageBreak/>
        <w:t xml:space="preserve">vil få opphold i Norge. En fortsettelse av den altfor svake inkluderingsinnsatsen vil ikke bare øke arbeidsløsheten de nærmeste årene. Den kan også gi vår vellykkede arbeidslivsmodell en kraftig svekkelse. </w:t>
      </w:r>
    </w:p>
    <w:p w:rsidR="009430B1" w:rsidRDefault="009430B1" w:rsidP="009430B1">
      <w:pPr>
        <w:spacing w:after="0"/>
        <w:rPr>
          <w:rFonts w:ascii="Times New Roman" w:hAnsi="Times New Roman"/>
          <w:color w:val="000000"/>
          <w:sz w:val="32"/>
        </w:rPr>
      </w:pPr>
    </w:p>
    <w:p w:rsidR="00581CBE" w:rsidRDefault="001A6EA7" w:rsidP="009430B1">
      <w:pPr>
        <w:autoSpaceDE w:val="0"/>
        <w:autoSpaceDN w:val="0"/>
        <w:spacing w:after="0"/>
        <w:rPr>
          <w:rFonts w:ascii="Times New Roman" w:hAnsi="Times New Roman"/>
          <w:sz w:val="24"/>
          <w:szCs w:val="24"/>
        </w:rPr>
      </w:pPr>
      <w:r w:rsidRPr="00327EF7">
        <w:rPr>
          <w:rFonts w:ascii="Times New Roman" w:hAnsi="Times New Roman"/>
          <w:color w:val="000000"/>
          <w:sz w:val="32"/>
        </w:rPr>
        <w:t>Kjernen i denne modellen er samordnet lønnsdannelse og gjennom dette også et bredt samarbeid om økonomi, kompetanse og arbeidsliv</w:t>
      </w:r>
      <w:r w:rsidRPr="003F7EA4">
        <w:rPr>
          <w:rFonts w:ascii="Times New Roman" w:hAnsi="Times New Roman"/>
          <w:color w:val="000000"/>
          <w:sz w:val="32"/>
          <w:szCs w:val="32"/>
        </w:rPr>
        <w:t>.</w:t>
      </w:r>
      <w:r w:rsidR="003F7EA4" w:rsidRPr="003376C9">
        <w:rPr>
          <w:rFonts w:ascii="Times New Roman" w:hAnsi="Times New Roman"/>
          <w:sz w:val="32"/>
          <w:szCs w:val="32"/>
        </w:rPr>
        <w:t xml:space="preserve"> </w:t>
      </w:r>
    </w:p>
    <w:p w:rsidR="00581CBE" w:rsidRPr="00581CBE" w:rsidRDefault="003F7EA4" w:rsidP="009430B1">
      <w:pPr>
        <w:autoSpaceDE w:val="0"/>
        <w:autoSpaceDN w:val="0"/>
        <w:spacing w:after="0"/>
        <w:rPr>
          <w:rFonts w:ascii="Times New Roman" w:hAnsi="Times New Roman"/>
          <w:sz w:val="32"/>
          <w:szCs w:val="32"/>
        </w:rPr>
      </w:pPr>
      <w:r w:rsidRPr="003376C9">
        <w:rPr>
          <w:rFonts w:ascii="Times New Roman" w:hAnsi="Times New Roman"/>
          <w:sz w:val="32"/>
          <w:szCs w:val="32"/>
        </w:rPr>
        <w:t xml:space="preserve">Næringer utsatt for internasjonal konkurranse må bestemme rammene for lønnsutviklingen. </w:t>
      </w:r>
      <w:r w:rsidR="00581CBE" w:rsidRPr="00581CBE">
        <w:rPr>
          <w:rFonts w:ascii="Times New Roman" w:hAnsi="Times New Roman"/>
          <w:sz w:val="32"/>
          <w:szCs w:val="32"/>
        </w:rPr>
        <w:t xml:space="preserve">Hensikten med frontfagsmodellen er å sikre en lønnsvekst som reflekterer lønnsevnen i </w:t>
      </w:r>
    </w:p>
    <w:p w:rsidR="003F7EA4" w:rsidRDefault="00581CBE" w:rsidP="009430B1">
      <w:pPr>
        <w:autoSpaceDE w:val="0"/>
        <w:autoSpaceDN w:val="0"/>
        <w:spacing w:after="0"/>
        <w:rPr>
          <w:rFonts w:ascii="Times New Roman" w:hAnsi="Times New Roman"/>
          <w:sz w:val="28"/>
          <w:szCs w:val="28"/>
        </w:rPr>
      </w:pPr>
      <w:r w:rsidRPr="00581CBE">
        <w:rPr>
          <w:rFonts w:ascii="Times New Roman" w:hAnsi="Times New Roman"/>
          <w:sz w:val="32"/>
          <w:szCs w:val="32"/>
        </w:rPr>
        <w:t>konkurranseutsatt næringsliv, og at lønnsutviklingen i andre områder over tid</w:t>
      </w:r>
      <w:r>
        <w:rPr>
          <w:rFonts w:ascii="Times New Roman" w:hAnsi="Times New Roman"/>
          <w:sz w:val="32"/>
          <w:szCs w:val="32"/>
        </w:rPr>
        <w:t xml:space="preserve"> </w:t>
      </w:r>
      <w:r w:rsidRPr="00581CBE">
        <w:rPr>
          <w:rFonts w:ascii="Times New Roman" w:hAnsi="Times New Roman"/>
          <w:sz w:val="32"/>
          <w:szCs w:val="32"/>
        </w:rPr>
        <w:t>følger denne utviklingen  Profilen</w:t>
      </w:r>
      <w:r>
        <w:rPr>
          <w:rFonts w:ascii="Times New Roman" w:hAnsi="Times New Roman"/>
          <w:sz w:val="32"/>
          <w:szCs w:val="32"/>
        </w:rPr>
        <w:t xml:space="preserve"> </w:t>
      </w:r>
      <w:r w:rsidRPr="00581CBE">
        <w:rPr>
          <w:rFonts w:ascii="Times New Roman" w:hAnsi="Times New Roman"/>
          <w:sz w:val="32"/>
          <w:szCs w:val="32"/>
        </w:rPr>
        <w:t xml:space="preserve">må kunne tilpasses de ulike tariffområdenes ulike utfordringer. </w:t>
      </w:r>
      <w:r>
        <w:rPr>
          <w:rFonts w:ascii="Times New Roman" w:hAnsi="Times New Roman"/>
          <w:sz w:val="32"/>
          <w:szCs w:val="32"/>
        </w:rPr>
        <w:t>F</w:t>
      </w:r>
      <w:r w:rsidR="003F7EA4" w:rsidRPr="003376C9">
        <w:rPr>
          <w:rFonts w:ascii="Times New Roman" w:hAnsi="Times New Roman"/>
          <w:sz w:val="32"/>
          <w:szCs w:val="32"/>
        </w:rPr>
        <w:t xml:space="preserve">or å være bærekraftig må den også bidra til en rimelig fordeling. Det er etablert som prinsipp at </w:t>
      </w:r>
      <w:r>
        <w:rPr>
          <w:rFonts w:ascii="Times New Roman" w:hAnsi="Times New Roman"/>
          <w:sz w:val="32"/>
          <w:szCs w:val="32"/>
        </w:rPr>
        <w:t>både arbeidere og funksjonærer inngår</w:t>
      </w:r>
      <w:r w:rsidR="003F7EA4" w:rsidRPr="003376C9">
        <w:rPr>
          <w:rFonts w:ascii="Times New Roman" w:hAnsi="Times New Roman"/>
          <w:sz w:val="32"/>
          <w:szCs w:val="32"/>
        </w:rPr>
        <w:t xml:space="preserve"> </w:t>
      </w:r>
      <w:r w:rsidR="00612424">
        <w:rPr>
          <w:rFonts w:ascii="Times New Roman" w:hAnsi="Times New Roman"/>
          <w:sz w:val="32"/>
          <w:szCs w:val="32"/>
        </w:rPr>
        <w:t xml:space="preserve">i </w:t>
      </w:r>
      <w:r w:rsidR="003F7EA4" w:rsidRPr="003376C9">
        <w:rPr>
          <w:rFonts w:ascii="Times New Roman" w:hAnsi="Times New Roman"/>
          <w:sz w:val="32"/>
          <w:szCs w:val="32"/>
        </w:rPr>
        <w:t>beregningene for lønnsveksten i frontfaget. Det skal gi rammer for hele arbeidslivet, men ikke være til hinder for at det kan gis kompensasjon til grupper som systematisk over tid er blitt hengende etter i lønnsutviklingen.</w:t>
      </w:r>
      <w:r w:rsidR="003F7EA4" w:rsidRPr="005F4E5F">
        <w:rPr>
          <w:rFonts w:ascii="Times New Roman" w:hAnsi="Times New Roman"/>
          <w:sz w:val="28"/>
          <w:szCs w:val="28"/>
        </w:rPr>
        <w:t xml:space="preserve"> </w:t>
      </w:r>
    </w:p>
    <w:p w:rsidR="009430B1" w:rsidRPr="005F4E5F" w:rsidRDefault="009430B1" w:rsidP="009430B1">
      <w:pPr>
        <w:autoSpaceDE w:val="0"/>
        <w:autoSpaceDN w:val="0"/>
        <w:spacing w:after="0"/>
        <w:rPr>
          <w:rFonts w:ascii="Times New Roman" w:hAnsi="Times New Roman"/>
          <w:sz w:val="28"/>
          <w:szCs w:val="28"/>
        </w:rPr>
      </w:pPr>
    </w:p>
    <w:p w:rsidR="0046715D" w:rsidRPr="00327EF7" w:rsidRDefault="003423B1" w:rsidP="009430B1">
      <w:pPr>
        <w:spacing w:after="0"/>
        <w:rPr>
          <w:rFonts w:ascii="Times New Roman" w:hAnsi="Times New Roman"/>
          <w:color w:val="000000"/>
          <w:sz w:val="32"/>
        </w:rPr>
      </w:pPr>
      <w:r w:rsidRPr="00327EF7">
        <w:rPr>
          <w:rFonts w:ascii="Times New Roman" w:hAnsi="Times New Roman"/>
          <w:color w:val="000000"/>
          <w:sz w:val="32"/>
        </w:rPr>
        <w:t xml:space="preserve">De økonomiske utsiktene </w:t>
      </w:r>
      <w:r w:rsidR="009B3AA5" w:rsidRPr="00327EF7">
        <w:rPr>
          <w:rFonts w:ascii="Times New Roman" w:hAnsi="Times New Roman"/>
          <w:color w:val="000000"/>
          <w:sz w:val="32"/>
        </w:rPr>
        <w:t xml:space="preserve">nå </w:t>
      </w:r>
      <w:r w:rsidRPr="00327EF7">
        <w:rPr>
          <w:rFonts w:ascii="Times New Roman" w:hAnsi="Times New Roman"/>
          <w:color w:val="000000"/>
          <w:sz w:val="32"/>
        </w:rPr>
        <w:t xml:space="preserve">er preget av </w:t>
      </w:r>
      <w:r w:rsidR="006C294C" w:rsidRPr="00327EF7">
        <w:rPr>
          <w:rFonts w:ascii="Times New Roman" w:hAnsi="Times New Roman"/>
          <w:color w:val="000000"/>
          <w:sz w:val="32"/>
        </w:rPr>
        <w:t>fall i oljeinvesteringene</w:t>
      </w:r>
      <w:r w:rsidRPr="00327EF7">
        <w:rPr>
          <w:rFonts w:ascii="Times New Roman" w:hAnsi="Times New Roman"/>
          <w:color w:val="000000"/>
          <w:sz w:val="32"/>
        </w:rPr>
        <w:t xml:space="preserve">, et Europa </w:t>
      </w:r>
      <w:r w:rsidR="00547D33" w:rsidRPr="00327EF7">
        <w:rPr>
          <w:rFonts w:ascii="Times New Roman" w:hAnsi="Times New Roman"/>
          <w:color w:val="000000"/>
          <w:sz w:val="32"/>
        </w:rPr>
        <w:t xml:space="preserve">med </w:t>
      </w:r>
      <w:r w:rsidRPr="00327EF7">
        <w:rPr>
          <w:rFonts w:ascii="Times New Roman" w:hAnsi="Times New Roman"/>
          <w:color w:val="000000"/>
          <w:sz w:val="32"/>
        </w:rPr>
        <w:t xml:space="preserve">en uløst Eurokrise og fravær av den type vekstimpuls verden fikk gjennom Kinas inntreden i verdensøkonomien. Det </w:t>
      </w:r>
      <w:r w:rsidRPr="00327EF7">
        <w:rPr>
          <w:rFonts w:ascii="Times New Roman" w:hAnsi="Times New Roman"/>
          <w:color w:val="000000"/>
          <w:sz w:val="32"/>
        </w:rPr>
        <w:lastRenderedPageBreak/>
        <w:t xml:space="preserve">store lyspunktet er en sterkt bedret internasjonal konkurranseevne for norske bedrifter. </w:t>
      </w:r>
      <w:r w:rsidR="00547D33" w:rsidRPr="00327EF7">
        <w:rPr>
          <w:rFonts w:ascii="Times New Roman" w:hAnsi="Times New Roman"/>
          <w:color w:val="000000"/>
          <w:sz w:val="32"/>
        </w:rPr>
        <w:t>B</w:t>
      </w:r>
      <w:r w:rsidRPr="00327EF7">
        <w:rPr>
          <w:rFonts w:ascii="Times New Roman" w:hAnsi="Times New Roman"/>
          <w:color w:val="000000"/>
          <w:sz w:val="32"/>
        </w:rPr>
        <w:t xml:space="preserve">åde </w:t>
      </w:r>
      <w:r w:rsidR="00547D33" w:rsidRPr="00327EF7">
        <w:rPr>
          <w:rFonts w:ascii="Times New Roman" w:hAnsi="Times New Roman"/>
          <w:color w:val="000000"/>
          <w:sz w:val="32"/>
        </w:rPr>
        <w:t>de som konkurrerer med import hjemme og eksporten nyter godt av den gunstige kronekursen.</w:t>
      </w:r>
      <w:r w:rsidRPr="00327EF7">
        <w:rPr>
          <w:rFonts w:ascii="Times New Roman" w:hAnsi="Times New Roman"/>
          <w:color w:val="000000"/>
          <w:sz w:val="32"/>
        </w:rPr>
        <w:t xml:space="preserve"> Den har utsikt til å forbli på et betydelig lavere nivå enn i 2012</w:t>
      </w:r>
      <w:r w:rsidR="00547D33" w:rsidRPr="00327EF7">
        <w:rPr>
          <w:rFonts w:ascii="Times New Roman" w:hAnsi="Times New Roman"/>
          <w:color w:val="000000"/>
          <w:sz w:val="32"/>
        </w:rPr>
        <w:t xml:space="preserve"> framover</w:t>
      </w:r>
      <w:r w:rsidRPr="00327EF7">
        <w:rPr>
          <w:rFonts w:ascii="Times New Roman" w:hAnsi="Times New Roman"/>
          <w:color w:val="000000"/>
          <w:sz w:val="32"/>
        </w:rPr>
        <w:t xml:space="preserve">, med mindre oljeprisen skulle vende tilbake til ekstremnivået før dette. </w:t>
      </w:r>
    </w:p>
    <w:p w:rsidR="0046715D" w:rsidRPr="00327EF7" w:rsidRDefault="0046715D" w:rsidP="009430B1">
      <w:pPr>
        <w:spacing w:after="0"/>
        <w:rPr>
          <w:rFonts w:ascii="Times New Roman" w:hAnsi="Times New Roman"/>
          <w:color w:val="000000"/>
          <w:sz w:val="32"/>
        </w:rPr>
      </w:pPr>
    </w:p>
    <w:p w:rsidR="003423B1" w:rsidRPr="00327EF7" w:rsidRDefault="00547D33" w:rsidP="009430B1">
      <w:pPr>
        <w:spacing w:after="0"/>
        <w:rPr>
          <w:rFonts w:ascii="Times New Roman" w:hAnsi="Times New Roman"/>
          <w:color w:val="000000"/>
          <w:sz w:val="32"/>
        </w:rPr>
      </w:pPr>
      <w:r w:rsidRPr="00327EF7">
        <w:rPr>
          <w:rFonts w:ascii="Times New Roman" w:hAnsi="Times New Roman"/>
          <w:color w:val="000000"/>
          <w:sz w:val="32"/>
        </w:rPr>
        <w:t>P</w:t>
      </w:r>
      <w:r w:rsidR="006E2234" w:rsidRPr="00327EF7">
        <w:rPr>
          <w:rFonts w:ascii="Times New Roman" w:hAnsi="Times New Roman"/>
          <w:color w:val="000000"/>
          <w:sz w:val="32"/>
        </w:rPr>
        <w:t>roduksjon</w:t>
      </w:r>
      <w:r w:rsidRPr="00327EF7">
        <w:rPr>
          <w:rFonts w:ascii="Times New Roman" w:hAnsi="Times New Roman"/>
          <w:color w:val="000000"/>
          <w:sz w:val="32"/>
        </w:rPr>
        <w:t xml:space="preserve">en av olje- og gass </w:t>
      </w:r>
      <w:r w:rsidR="006E2234" w:rsidRPr="00327EF7">
        <w:rPr>
          <w:rFonts w:ascii="Times New Roman" w:hAnsi="Times New Roman"/>
          <w:color w:val="000000"/>
          <w:sz w:val="32"/>
        </w:rPr>
        <w:t xml:space="preserve">fortsetter på et høyt nivå, og med en viss normalisering av oljeprisen vil også nye investeringer </w:t>
      </w:r>
      <w:r w:rsidRPr="00327EF7">
        <w:rPr>
          <w:rFonts w:ascii="Times New Roman" w:hAnsi="Times New Roman"/>
          <w:color w:val="000000"/>
          <w:sz w:val="32"/>
        </w:rPr>
        <w:t xml:space="preserve">som gir ringvirkninger </w:t>
      </w:r>
      <w:r w:rsidR="006E2234" w:rsidRPr="00327EF7">
        <w:rPr>
          <w:rFonts w:ascii="Times New Roman" w:hAnsi="Times New Roman"/>
          <w:color w:val="000000"/>
          <w:sz w:val="32"/>
        </w:rPr>
        <w:t>komme. Dette potensialet bør understøttes mye bedre fra myndighetens side, samtidig som vi fremmer et langsiktig grønt skifte.</w:t>
      </w:r>
    </w:p>
    <w:p w:rsidR="003423B1" w:rsidRPr="00327EF7" w:rsidRDefault="003423B1" w:rsidP="009430B1">
      <w:pPr>
        <w:spacing w:after="0"/>
        <w:rPr>
          <w:rFonts w:ascii="Times New Roman" w:hAnsi="Times New Roman"/>
          <w:color w:val="000000"/>
          <w:sz w:val="32"/>
        </w:rPr>
      </w:pPr>
    </w:p>
    <w:p w:rsidR="00DF2CDC" w:rsidRPr="00327EF7" w:rsidRDefault="003423B1" w:rsidP="009430B1">
      <w:pPr>
        <w:spacing w:after="0"/>
        <w:rPr>
          <w:rFonts w:ascii="Times New Roman" w:hAnsi="Times New Roman"/>
          <w:sz w:val="32"/>
        </w:rPr>
      </w:pPr>
      <w:r w:rsidRPr="00327EF7">
        <w:rPr>
          <w:rFonts w:ascii="Times New Roman" w:hAnsi="Times New Roman"/>
          <w:color w:val="000000"/>
          <w:sz w:val="32"/>
        </w:rPr>
        <w:t xml:space="preserve">Når det gjelder arbeid og inntekt, har de </w:t>
      </w:r>
      <w:r w:rsidR="00DF2CDC" w:rsidRPr="00327EF7">
        <w:rPr>
          <w:rFonts w:ascii="Times New Roman" w:hAnsi="Times New Roman"/>
          <w:color w:val="000000"/>
          <w:sz w:val="32"/>
        </w:rPr>
        <w:t>to siste årene gitt lønnsvekst i tariffområdene som har vært</w:t>
      </w:r>
      <w:r w:rsidRPr="00327EF7">
        <w:rPr>
          <w:rFonts w:ascii="Times New Roman" w:hAnsi="Times New Roman"/>
          <w:color w:val="000000"/>
          <w:sz w:val="32"/>
        </w:rPr>
        <w:t xml:space="preserve"> klart </w:t>
      </w:r>
      <w:r w:rsidR="00DF2CDC" w:rsidRPr="00327EF7">
        <w:rPr>
          <w:rFonts w:ascii="Times New Roman" w:hAnsi="Times New Roman"/>
          <w:color w:val="000000"/>
          <w:sz w:val="32"/>
        </w:rPr>
        <w:t>lavere enn foregående år. Men perioden 2000-2013 har vært en spesiell periode i historisk sammenheng. Oljeøkonomien</w:t>
      </w:r>
      <w:r w:rsidR="007506DF">
        <w:rPr>
          <w:rFonts w:ascii="Times New Roman" w:hAnsi="Times New Roman"/>
          <w:color w:val="000000"/>
          <w:sz w:val="32"/>
        </w:rPr>
        <w:t xml:space="preserve"> </w:t>
      </w:r>
      <w:r w:rsidR="005D3A47" w:rsidRPr="00327EF7">
        <w:rPr>
          <w:rFonts w:ascii="Times New Roman" w:hAnsi="Times New Roman"/>
          <w:color w:val="000000"/>
          <w:sz w:val="32"/>
        </w:rPr>
        <w:t>g</w:t>
      </w:r>
      <w:r w:rsidR="00DF2CDC" w:rsidRPr="00327EF7">
        <w:rPr>
          <w:rFonts w:ascii="Times New Roman" w:hAnsi="Times New Roman"/>
          <w:color w:val="000000"/>
          <w:sz w:val="32"/>
        </w:rPr>
        <w:t xml:space="preserve">a </w:t>
      </w:r>
      <w:r w:rsidR="005D3A47" w:rsidRPr="00327EF7">
        <w:rPr>
          <w:rFonts w:ascii="Times New Roman" w:hAnsi="Times New Roman"/>
          <w:color w:val="000000"/>
          <w:sz w:val="32"/>
        </w:rPr>
        <w:t>gjennom et sammenfall av investeringsløft og innfasing av oljeinntekter</w:t>
      </w:r>
      <w:r w:rsidR="002D36D0" w:rsidRPr="00327EF7">
        <w:rPr>
          <w:rFonts w:ascii="Times New Roman" w:hAnsi="Times New Roman"/>
          <w:color w:val="000000"/>
          <w:sz w:val="32"/>
        </w:rPr>
        <w:t>,</w:t>
      </w:r>
      <w:r w:rsidR="005D3A47" w:rsidRPr="00327EF7">
        <w:rPr>
          <w:rFonts w:ascii="Times New Roman" w:hAnsi="Times New Roman"/>
          <w:color w:val="000000"/>
          <w:sz w:val="32"/>
        </w:rPr>
        <w:t xml:space="preserve"> sterke</w:t>
      </w:r>
      <w:r w:rsidR="007506DF">
        <w:rPr>
          <w:rFonts w:ascii="Times New Roman" w:hAnsi="Times New Roman"/>
          <w:color w:val="000000"/>
          <w:sz w:val="32"/>
        </w:rPr>
        <w:t xml:space="preserve"> </w:t>
      </w:r>
      <w:r w:rsidR="00DF2CDC" w:rsidRPr="00327EF7">
        <w:rPr>
          <w:rFonts w:ascii="Times New Roman" w:hAnsi="Times New Roman"/>
          <w:color w:val="000000"/>
          <w:sz w:val="32"/>
        </w:rPr>
        <w:t>vekstbidrag</w:t>
      </w:r>
      <w:r w:rsidR="005D3A47" w:rsidRPr="00327EF7">
        <w:rPr>
          <w:rFonts w:ascii="Times New Roman" w:hAnsi="Times New Roman"/>
          <w:color w:val="000000"/>
          <w:sz w:val="32"/>
        </w:rPr>
        <w:t>.</w:t>
      </w:r>
      <w:r w:rsidR="002D36D0" w:rsidRPr="00327EF7">
        <w:rPr>
          <w:rFonts w:ascii="Times New Roman" w:hAnsi="Times New Roman"/>
          <w:color w:val="000000"/>
          <w:sz w:val="32"/>
        </w:rPr>
        <w:t xml:space="preserve"> </w:t>
      </w:r>
      <w:r w:rsidR="00DF2CDC" w:rsidRPr="00327EF7">
        <w:rPr>
          <w:rFonts w:ascii="Times New Roman" w:hAnsi="Times New Roman"/>
          <w:color w:val="000000"/>
          <w:sz w:val="32"/>
        </w:rPr>
        <w:t>Kinas inntreden i den globale økonomi ga norsk eksport en spesiell fordel.</w:t>
      </w:r>
    </w:p>
    <w:p w:rsidR="00DF2CDC" w:rsidRPr="00327EF7" w:rsidRDefault="00DF2CDC" w:rsidP="009430B1">
      <w:pPr>
        <w:spacing w:after="0"/>
        <w:rPr>
          <w:rFonts w:ascii="Times New Roman" w:hAnsi="Times New Roman"/>
          <w:sz w:val="32"/>
        </w:rPr>
      </w:pPr>
      <w:r w:rsidRPr="00327EF7">
        <w:rPr>
          <w:rFonts w:ascii="Times New Roman" w:hAnsi="Times New Roman"/>
          <w:color w:val="000000"/>
          <w:sz w:val="32"/>
        </w:rPr>
        <w:t> </w:t>
      </w:r>
    </w:p>
    <w:p w:rsidR="00DF2CDC" w:rsidRPr="00327EF7" w:rsidRDefault="00DF2CDC" w:rsidP="009430B1">
      <w:pPr>
        <w:spacing w:after="0"/>
        <w:rPr>
          <w:rFonts w:ascii="Times New Roman" w:hAnsi="Times New Roman"/>
          <w:sz w:val="32"/>
        </w:rPr>
      </w:pPr>
      <w:r w:rsidRPr="00327EF7">
        <w:rPr>
          <w:rFonts w:ascii="Times New Roman" w:hAnsi="Times New Roman"/>
          <w:color w:val="000000"/>
          <w:sz w:val="32"/>
        </w:rPr>
        <w:t xml:space="preserve">Lønnsveksten </w:t>
      </w:r>
      <w:r w:rsidR="007B1019" w:rsidRPr="00327EF7">
        <w:rPr>
          <w:rFonts w:ascii="Times New Roman" w:hAnsi="Times New Roman"/>
          <w:color w:val="000000"/>
          <w:sz w:val="32"/>
        </w:rPr>
        <w:t xml:space="preserve">fra 2014 </w:t>
      </w:r>
      <w:r w:rsidR="00E56262" w:rsidRPr="00327EF7">
        <w:rPr>
          <w:rFonts w:ascii="Times New Roman" w:hAnsi="Times New Roman"/>
          <w:color w:val="000000"/>
          <w:sz w:val="32"/>
        </w:rPr>
        <w:t xml:space="preserve">er av Beregningsutvalget </w:t>
      </w:r>
      <w:r w:rsidR="00B6313E" w:rsidRPr="00327EF7">
        <w:rPr>
          <w:rFonts w:ascii="Times New Roman" w:hAnsi="Times New Roman"/>
          <w:color w:val="000000"/>
          <w:sz w:val="32"/>
        </w:rPr>
        <w:t xml:space="preserve">i gjennomsnitt </w:t>
      </w:r>
      <w:r w:rsidR="00E56262" w:rsidRPr="00327EF7">
        <w:rPr>
          <w:rFonts w:ascii="Times New Roman" w:hAnsi="Times New Roman"/>
          <w:color w:val="000000"/>
          <w:sz w:val="32"/>
        </w:rPr>
        <w:t xml:space="preserve">anslått til 2 ½ pst </w:t>
      </w:r>
      <w:r w:rsidR="00B6313E" w:rsidRPr="00327EF7">
        <w:rPr>
          <w:rFonts w:ascii="Times New Roman" w:hAnsi="Times New Roman"/>
          <w:color w:val="000000"/>
          <w:sz w:val="32"/>
        </w:rPr>
        <w:t>i</w:t>
      </w:r>
      <w:r w:rsidR="00E56262" w:rsidRPr="00327EF7">
        <w:rPr>
          <w:rFonts w:ascii="Times New Roman" w:hAnsi="Times New Roman"/>
          <w:color w:val="000000"/>
          <w:sz w:val="32"/>
        </w:rPr>
        <w:t xml:space="preserve"> industrien i NHO. </w:t>
      </w:r>
      <w:r w:rsidRPr="00327EF7">
        <w:rPr>
          <w:rFonts w:ascii="Times New Roman" w:hAnsi="Times New Roman"/>
          <w:color w:val="000000"/>
          <w:sz w:val="32"/>
        </w:rPr>
        <w:t>Prisstigningen fra 2014 til 2015 ble</w:t>
      </w:r>
      <w:r w:rsidR="00FB7064" w:rsidRPr="00327EF7">
        <w:rPr>
          <w:rFonts w:ascii="Times New Roman" w:hAnsi="Times New Roman"/>
          <w:color w:val="000000"/>
          <w:sz w:val="32"/>
        </w:rPr>
        <w:t xml:space="preserve"> 2,1 pst</w:t>
      </w:r>
      <w:r w:rsidR="001F69D6" w:rsidRPr="00327EF7">
        <w:rPr>
          <w:rFonts w:ascii="Times New Roman" w:hAnsi="Times New Roman"/>
          <w:color w:val="000000"/>
          <w:sz w:val="32"/>
        </w:rPr>
        <w:t xml:space="preserve">, litt i underkant av </w:t>
      </w:r>
      <w:r w:rsidR="007B1019" w:rsidRPr="00327EF7">
        <w:rPr>
          <w:rFonts w:ascii="Times New Roman" w:hAnsi="Times New Roman"/>
          <w:color w:val="000000"/>
          <w:sz w:val="32"/>
        </w:rPr>
        <w:t>det som ble forutsatt ved mellomoppgjøret.</w:t>
      </w:r>
      <w:r w:rsidR="007506DF">
        <w:rPr>
          <w:rFonts w:ascii="Times New Roman" w:hAnsi="Times New Roman"/>
          <w:color w:val="000000"/>
          <w:sz w:val="32"/>
        </w:rPr>
        <w:t xml:space="preserve"> </w:t>
      </w:r>
      <w:r w:rsidR="00010CDA" w:rsidRPr="00327EF7">
        <w:rPr>
          <w:rFonts w:ascii="Times New Roman" w:hAnsi="Times New Roman"/>
          <w:color w:val="000000"/>
          <w:sz w:val="32"/>
        </w:rPr>
        <w:t>Kjøpekraftsutviklingen ble i gjennomsnitt noe større.</w:t>
      </w:r>
    </w:p>
    <w:p w:rsidR="00DF2CDC" w:rsidRPr="00327EF7" w:rsidRDefault="00DF2CDC" w:rsidP="009430B1">
      <w:pPr>
        <w:spacing w:after="0"/>
        <w:rPr>
          <w:rFonts w:ascii="Times New Roman" w:hAnsi="Times New Roman"/>
          <w:sz w:val="32"/>
        </w:rPr>
      </w:pPr>
      <w:r w:rsidRPr="00327EF7">
        <w:rPr>
          <w:rFonts w:ascii="Times New Roman" w:hAnsi="Times New Roman"/>
          <w:color w:val="000000"/>
          <w:sz w:val="32"/>
        </w:rPr>
        <w:lastRenderedPageBreak/>
        <w:t> </w:t>
      </w:r>
    </w:p>
    <w:p w:rsidR="005F6ADC" w:rsidRPr="00D23267" w:rsidRDefault="00DF2CDC" w:rsidP="009430B1">
      <w:pPr>
        <w:spacing w:after="0"/>
        <w:rPr>
          <w:rFonts w:ascii="Times New Roman" w:hAnsi="Times New Roman"/>
          <w:b/>
          <w:color w:val="000000"/>
          <w:sz w:val="32"/>
        </w:rPr>
      </w:pPr>
      <w:r w:rsidRPr="00327EF7">
        <w:rPr>
          <w:rFonts w:ascii="Times New Roman" w:hAnsi="Times New Roman"/>
          <w:color w:val="000000"/>
          <w:sz w:val="32"/>
        </w:rPr>
        <w:t>Prisstigningen fra 2015 anslås av Det tekniske beregningsutvalg til</w:t>
      </w:r>
      <w:r w:rsidR="00E56262" w:rsidRPr="00327EF7">
        <w:rPr>
          <w:rFonts w:ascii="Times New Roman" w:hAnsi="Times New Roman"/>
          <w:color w:val="000000"/>
          <w:sz w:val="32"/>
        </w:rPr>
        <w:t xml:space="preserve"> om lag 2 ½</w:t>
      </w:r>
      <w:r w:rsidR="007506DF">
        <w:rPr>
          <w:rFonts w:ascii="Times New Roman" w:hAnsi="Times New Roman"/>
          <w:color w:val="000000"/>
          <w:sz w:val="32"/>
        </w:rPr>
        <w:t xml:space="preserve"> </w:t>
      </w:r>
      <w:r w:rsidRPr="00327EF7">
        <w:rPr>
          <w:rFonts w:ascii="Times New Roman" w:hAnsi="Times New Roman"/>
          <w:color w:val="000000"/>
          <w:sz w:val="32"/>
        </w:rPr>
        <w:t>pst til 2016.</w:t>
      </w:r>
      <w:r w:rsidR="007506DF">
        <w:rPr>
          <w:rFonts w:ascii="Times New Roman" w:hAnsi="Times New Roman"/>
          <w:color w:val="000000"/>
          <w:sz w:val="32"/>
        </w:rPr>
        <w:t xml:space="preserve"> </w:t>
      </w:r>
      <w:r w:rsidRPr="00327EF7">
        <w:rPr>
          <w:rFonts w:ascii="Times New Roman" w:hAnsi="Times New Roman"/>
          <w:color w:val="000000"/>
          <w:sz w:val="32"/>
        </w:rPr>
        <w:t xml:space="preserve">Lønnskostnadsutviklingen ute antas å </w:t>
      </w:r>
      <w:r w:rsidR="007506DF">
        <w:rPr>
          <w:rFonts w:ascii="Times New Roman" w:hAnsi="Times New Roman"/>
          <w:color w:val="000000"/>
          <w:sz w:val="32"/>
        </w:rPr>
        <w:t xml:space="preserve"> </w:t>
      </w:r>
      <w:r w:rsidR="00B546FE" w:rsidRPr="00327EF7">
        <w:rPr>
          <w:rFonts w:ascii="Times New Roman" w:hAnsi="Times New Roman"/>
          <w:color w:val="000000"/>
          <w:sz w:val="32"/>
        </w:rPr>
        <w:t>fortsette</w:t>
      </w:r>
      <w:r w:rsidR="007506DF">
        <w:rPr>
          <w:rFonts w:ascii="Times New Roman" w:hAnsi="Times New Roman"/>
          <w:color w:val="000000"/>
          <w:sz w:val="32"/>
        </w:rPr>
        <w:t xml:space="preserve"> </w:t>
      </w:r>
      <w:r w:rsidR="00B546FE" w:rsidRPr="00327EF7">
        <w:rPr>
          <w:rFonts w:ascii="Times New Roman" w:hAnsi="Times New Roman"/>
          <w:color w:val="000000"/>
          <w:sz w:val="32"/>
        </w:rPr>
        <w:t>på rundt 2</w:t>
      </w:r>
      <w:r w:rsidR="007506DF">
        <w:rPr>
          <w:rFonts w:ascii="Times New Roman" w:hAnsi="Times New Roman"/>
          <w:color w:val="000000"/>
          <w:sz w:val="32"/>
        </w:rPr>
        <w:t xml:space="preserve"> </w:t>
      </w:r>
      <w:r w:rsidR="00B546FE" w:rsidRPr="00327EF7">
        <w:rPr>
          <w:rFonts w:ascii="Times New Roman" w:hAnsi="Times New Roman"/>
          <w:color w:val="000000"/>
          <w:sz w:val="32"/>
        </w:rPr>
        <w:t>prosent vekst.</w:t>
      </w:r>
    </w:p>
    <w:p w:rsidR="00D0463B" w:rsidRPr="00327EF7" w:rsidRDefault="00D0463B" w:rsidP="009430B1">
      <w:pPr>
        <w:spacing w:after="0"/>
        <w:rPr>
          <w:rFonts w:ascii="Times New Roman" w:hAnsi="Times New Roman"/>
          <w:b/>
          <w:color w:val="000000"/>
          <w:sz w:val="32"/>
        </w:rPr>
      </w:pPr>
    </w:p>
    <w:p w:rsidR="006E6630" w:rsidRPr="009430B1" w:rsidRDefault="006E6630" w:rsidP="009430B1">
      <w:pPr>
        <w:spacing w:after="0"/>
        <w:rPr>
          <w:rFonts w:ascii="Times New Roman" w:hAnsi="Times New Roman"/>
          <w:sz w:val="32"/>
          <w:szCs w:val="32"/>
        </w:rPr>
      </w:pPr>
      <w:r w:rsidRPr="009430B1">
        <w:rPr>
          <w:rFonts w:ascii="Times New Roman" w:hAnsi="Times New Roman"/>
          <w:color w:val="000000"/>
          <w:sz w:val="32"/>
          <w:szCs w:val="32"/>
        </w:rPr>
        <w:t xml:space="preserve">Utjevningen mellom menn og kvinners gjennomsnittlige lønnsnivå går for langsomt, særlig som følge av et fortsatt svært kjønnsdelt arbeidsliv, der kvinner og menn jobber i ulike næringer, yrker og stillinger og der kvinner jobber langt oftere deltid enn menn. </w:t>
      </w:r>
      <w:r w:rsidRPr="009430B1">
        <w:rPr>
          <w:rFonts w:ascii="Times New Roman" w:hAnsi="Times New Roman"/>
          <w:sz w:val="32"/>
          <w:szCs w:val="32"/>
        </w:rPr>
        <w:t xml:space="preserve">I tillegg til at lavlønnsproblemet i stor grad samtidig er et likelønnsspørsmål, er det klart at mange kvinnedominerte yrker gir lav uttelling for god kompetanse. Dette gjelder både offentlig og privat sektor. </w:t>
      </w:r>
    </w:p>
    <w:p w:rsidR="006E6630" w:rsidRPr="009430B1" w:rsidRDefault="006E6630" w:rsidP="009430B1">
      <w:pPr>
        <w:spacing w:after="0"/>
        <w:rPr>
          <w:rFonts w:ascii="Times New Roman" w:hAnsi="Times New Roman"/>
          <w:sz w:val="32"/>
          <w:szCs w:val="32"/>
        </w:rPr>
      </w:pPr>
    </w:p>
    <w:p w:rsidR="006E6630" w:rsidRDefault="006E6630" w:rsidP="009430B1">
      <w:pPr>
        <w:spacing w:after="0"/>
        <w:rPr>
          <w:rFonts w:ascii="Times New Roman" w:hAnsi="Times New Roman"/>
          <w:color w:val="000000"/>
          <w:sz w:val="32"/>
          <w:szCs w:val="32"/>
        </w:rPr>
      </w:pPr>
      <w:r w:rsidRPr="009430B1">
        <w:rPr>
          <w:rFonts w:ascii="Times New Roman" w:hAnsi="Times New Roman"/>
          <w:color w:val="000000"/>
          <w:sz w:val="32"/>
          <w:szCs w:val="32"/>
        </w:rPr>
        <w:t>Likelønnsprofil på sentral og lokalt avtalte tillegg må videreføres og understøttes av strukturelle tiltak mot kjønnsdelingen og for mer likestilling blant annet gjennom trepartssamarbeid rettet inn mot mekanismer i arbeidslivet.</w:t>
      </w:r>
    </w:p>
    <w:p w:rsidR="009430B1" w:rsidRPr="009430B1" w:rsidRDefault="009430B1" w:rsidP="009430B1">
      <w:pPr>
        <w:spacing w:after="0"/>
        <w:rPr>
          <w:rFonts w:ascii="Times New Roman" w:hAnsi="Times New Roman"/>
          <w:color w:val="000000"/>
          <w:sz w:val="32"/>
          <w:szCs w:val="32"/>
        </w:rPr>
      </w:pPr>
    </w:p>
    <w:p w:rsidR="006E6630" w:rsidRPr="009430B1" w:rsidRDefault="006E6630" w:rsidP="009430B1">
      <w:pPr>
        <w:spacing w:after="0"/>
        <w:rPr>
          <w:rFonts w:ascii="Times New Roman" w:hAnsi="Times New Roman"/>
          <w:sz w:val="32"/>
          <w:szCs w:val="32"/>
        </w:rPr>
      </w:pPr>
      <w:r w:rsidRPr="009430B1">
        <w:rPr>
          <w:rFonts w:ascii="Times New Roman" w:hAnsi="Times New Roman"/>
          <w:sz w:val="32"/>
          <w:szCs w:val="32"/>
        </w:rPr>
        <w:t>For enkelte grupper med høyere utdanning er det viktig at lønnsforskjellene mellom privat og offentlig sektor reduseres.</w:t>
      </w:r>
    </w:p>
    <w:p w:rsidR="003376C9" w:rsidRPr="00216B34" w:rsidRDefault="003376C9" w:rsidP="009430B1">
      <w:pPr>
        <w:spacing w:after="0"/>
        <w:rPr>
          <w:rFonts w:ascii="Times New Roman" w:hAnsi="Times New Roman"/>
          <w:b/>
          <w:color w:val="000000"/>
          <w:sz w:val="32"/>
          <w:szCs w:val="32"/>
        </w:rPr>
      </w:pPr>
      <w:r w:rsidRPr="006E6630">
        <w:rPr>
          <w:rFonts w:ascii="Times New Roman" w:hAnsi="Times New Roman"/>
          <w:b/>
          <w:color w:val="000000"/>
          <w:sz w:val="32"/>
          <w:szCs w:val="32"/>
        </w:rPr>
        <w:br w:type="page"/>
      </w:r>
    </w:p>
    <w:p w:rsidR="00DF2CDC" w:rsidRPr="00327EF7" w:rsidRDefault="00DF2CDC" w:rsidP="009430B1">
      <w:pPr>
        <w:spacing w:after="0"/>
        <w:rPr>
          <w:rFonts w:ascii="Times New Roman" w:hAnsi="Times New Roman"/>
          <w:sz w:val="32"/>
        </w:rPr>
      </w:pPr>
      <w:r w:rsidRPr="00327EF7">
        <w:rPr>
          <w:rFonts w:ascii="Times New Roman" w:hAnsi="Times New Roman"/>
          <w:b/>
          <w:color w:val="000000"/>
          <w:sz w:val="32"/>
        </w:rPr>
        <w:lastRenderedPageBreak/>
        <w:t>3. Pensjon</w:t>
      </w:r>
    </w:p>
    <w:p w:rsidR="00843976" w:rsidRPr="00327EF7" w:rsidRDefault="00843976" w:rsidP="009430B1">
      <w:pPr>
        <w:spacing w:after="0"/>
        <w:rPr>
          <w:rFonts w:ascii="Times New Roman" w:hAnsi="Times New Roman"/>
          <w:b/>
          <w:bCs/>
          <w:color w:val="000000"/>
          <w:sz w:val="32"/>
          <w:szCs w:val="32"/>
          <w:lang w:eastAsia="nb-NO"/>
        </w:rPr>
      </w:pPr>
    </w:p>
    <w:p w:rsidR="002B361E" w:rsidRPr="00327EF7" w:rsidRDefault="002B361E" w:rsidP="009430B1">
      <w:pPr>
        <w:spacing w:after="0"/>
        <w:rPr>
          <w:rFonts w:ascii="Times New Roman" w:hAnsi="Times New Roman"/>
          <w:color w:val="000000"/>
          <w:sz w:val="32"/>
        </w:rPr>
      </w:pPr>
      <w:r w:rsidRPr="00327EF7">
        <w:rPr>
          <w:rFonts w:ascii="Times New Roman" w:hAnsi="Times New Roman"/>
          <w:color w:val="000000"/>
          <w:sz w:val="32"/>
        </w:rPr>
        <w:t xml:space="preserve">Utgangspunktet her er våre tidligere vedtak, der kongressen i 2013 i </w:t>
      </w:r>
    </w:p>
    <w:p w:rsidR="002B361E" w:rsidRPr="00327EF7" w:rsidRDefault="002B361E" w:rsidP="009430B1">
      <w:pPr>
        <w:spacing w:after="0"/>
        <w:rPr>
          <w:rFonts w:ascii="Times New Roman" w:hAnsi="Times New Roman"/>
          <w:sz w:val="32"/>
        </w:rPr>
      </w:pPr>
      <w:r w:rsidRPr="00327EF7">
        <w:rPr>
          <w:rFonts w:ascii="Times New Roman" w:hAnsi="Times New Roman"/>
          <w:color w:val="000000"/>
          <w:sz w:val="32"/>
          <w:u w:val="single"/>
        </w:rPr>
        <w:t>LO s Handlingsprogram 2013-2017</w:t>
      </w:r>
      <w:r w:rsidR="007506DF">
        <w:rPr>
          <w:rFonts w:ascii="Times New Roman" w:hAnsi="Times New Roman"/>
          <w:color w:val="000000"/>
          <w:sz w:val="32"/>
        </w:rPr>
        <w:t xml:space="preserve"> </w:t>
      </w:r>
      <w:r w:rsidRPr="00327EF7">
        <w:rPr>
          <w:rFonts w:ascii="Times New Roman" w:hAnsi="Times New Roman"/>
          <w:color w:val="000000"/>
          <w:sz w:val="32"/>
        </w:rPr>
        <w:t>om pensjon bl.a vedtok:</w:t>
      </w:r>
    </w:p>
    <w:p w:rsidR="002B361E" w:rsidRPr="00327EF7" w:rsidRDefault="002B361E" w:rsidP="009430B1">
      <w:pPr>
        <w:spacing w:after="0"/>
        <w:rPr>
          <w:rFonts w:ascii="Times New Roman" w:hAnsi="Times New Roman"/>
          <w:color w:val="000000"/>
          <w:sz w:val="28"/>
          <w:szCs w:val="28"/>
          <w:lang w:eastAsia="nb-NO"/>
        </w:rPr>
      </w:pPr>
    </w:p>
    <w:p w:rsidR="002B361E" w:rsidRPr="009430B1" w:rsidRDefault="002B361E" w:rsidP="009430B1">
      <w:pPr>
        <w:pStyle w:val="NormalWeb"/>
        <w:spacing w:before="0" w:beforeAutospacing="0" w:after="0" w:afterAutospacing="0"/>
        <w:rPr>
          <w:i/>
          <w:sz w:val="32"/>
          <w:szCs w:val="32"/>
        </w:rPr>
      </w:pPr>
      <w:r w:rsidRPr="009430B1">
        <w:rPr>
          <w:i/>
          <w:sz w:val="32"/>
          <w:szCs w:val="32"/>
        </w:rPr>
        <w:t>LO vil jobbe for at samlet pensjon ved 67 års alder minst skal være 66 prosent av tidligere lønn</w:t>
      </w:r>
    </w:p>
    <w:p w:rsidR="00327EF7" w:rsidRPr="009430B1" w:rsidRDefault="00327EF7" w:rsidP="009430B1">
      <w:pPr>
        <w:pStyle w:val="NormalWeb"/>
        <w:spacing w:before="0" w:beforeAutospacing="0" w:after="0" w:afterAutospacing="0"/>
        <w:rPr>
          <w:i/>
          <w:sz w:val="32"/>
          <w:szCs w:val="32"/>
        </w:rPr>
      </w:pPr>
    </w:p>
    <w:p w:rsidR="002B361E" w:rsidRPr="009430B1" w:rsidRDefault="009430B1" w:rsidP="009430B1">
      <w:pPr>
        <w:pStyle w:val="NormalWeb"/>
        <w:spacing w:before="0" w:beforeAutospacing="0" w:after="0" w:afterAutospacing="0"/>
        <w:rPr>
          <w:i/>
          <w:sz w:val="32"/>
          <w:szCs w:val="32"/>
        </w:rPr>
      </w:pPr>
      <w:r>
        <w:rPr>
          <w:i/>
          <w:sz w:val="32"/>
          <w:szCs w:val="32"/>
        </w:rPr>
        <w:t>………………</w:t>
      </w:r>
    </w:p>
    <w:p w:rsidR="00327EF7" w:rsidRPr="009430B1" w:rsidRDefault="00327EF7" w:rsidP="009430B1">
      <w:pPr>
        <w:pStyle w:val="NormalWeb"/>
        <w:spacing w:before="0" w:beforeAutospacing="0" w:after="0" w:afterAutospacing="0"/>
        <w:rPr>
          <w:i/>
          <w:sz w:val="32"/>
          <w:szCs w:val="32"/>
        </w:rPr>
      </w:pPr>
    </w:p>
    <w:p w:rsidR="002B361E" w:rsidRPr="009430B1" w:rsidRDefault="002B361E" w:rsidP="009430B1">
      <w:pPr>
        <w:pStyle w:val="NormalWeb"/>
        <w:spacing w:before="0" w:beforeAutospacing="0" w:after="0" w:afterAutospacing="0"/>
        <w:rPr>
          <w:i/>
          <w:sz w:val="32"/>
          <w:szCs w:val="32"/>
        </w:rPr>
      </w:pPr>
      <w:r w:rsidRPr="009430B1">
        <w:rPr>
          <w:i/>
          <w:sz w:val="32"/>
          <w:szCs w:val="32"/>
        </w:rPr>
        <w:t>Partene skal evaluere utviklingen i 2017 (merknad: om AFP)</w:t>
      </w:r>
    </w:p>
    <w:p w:rsidR="00327EF7" w:rsidRPr="009430B1" w:rsidRDefault="00327EF7" w:rsidP="009430B1">
      <w:pPr>
        <w:pStyle w:val="NormalWeb"/>
        <w:spacing w:before="0" w:beforeAutospacing="0" w:after="0" w:afterAutospacing="0"/>
        <w:rPr>
          <w:i/>
          <w:sz w:val="32"/>
          <w:szCs w:val="32"/>
        </w:rPr>
      </w:pPr>
    </w:p>
    <w:p w:rsidR="002B361E" w:rsidRPr="009430B1" w:rsidRDefault="002B361E" w:rsidP="009430B1">
      <w:pPr>
        <w:pStyle w:val="NormalWeb"/>
        <w:spacing w:before="0" w:beforeAutospacing="0" w:after="0" w:afterAutospacing="0"/>
        <w:rPr>
          <w:i/>
          <w:sz w:val="32"/>
          <w:szCs w:val="32"/>
        </w:rPr>
      </w:pPr>
      <w:r w:rsidRPr="009430B1">
        <w:rPr>
          <w:i/>
          <w:sz w:val="32"/>
          <w:szCs w:val="32"/>
        </w:rPr>
        <w:t>.............................................</w:t>
      </w:r>
    </w:p>
    <w:p w:rsidR="00327EF7" w:rsidRPr="009430B1" w:rsidRDefault="00327EF7" w:rsidP="009430B1">
      <w:pPr>
        <w:pStyle w:val="NormalWeb"/>
        <w:spacing w:before="0" w:beforeAutospacing="0" w:after="0" w:afterAutospacing="0"/>
        <w:rPr>
          <w:i/>
          <w:sz w:val="32"/>
          <w:szCs w:val="32"/>
        </w:rPr>
      </w:pPr>
    </w:p>
    <w:p w:rsidR="002B361E" w:rsidRPr="009430B1" w:rsidRDefault="002B361E" w:rsidP="009430B1">
      <w:pPr>
        <w:pStyle w:val="NormalWeb"/>
        <w:spacing w:before="0" w:beforeAutospacing="0" w:after="0" w:afterAutospacing="0"/>
        <w:rPr>
          <w:i/>
          <w:sz w:val="32"/>
          <w:szCs w:val="32"/>
        </w:rPr>
      </w:pPr>
      <w:r w:rsidRPr="009430B1">
        <w:rPr>
          <w:i/>
          <w:sz w:val="32"/>
          <w:szCs w:val="32"/>
        </w:rPr>
        <w:t>I dag kan man risikere å falle utenfor AFP-ordningen på slutten av yrkeslivet uten å få noen AFP ytelse. LO vil utrede muligheten for bedrete ytelser for de som uforskyldt faller utenfor ordningen, spesielt ved sykdom/uførhet, arbeidsledighet og virksomhetsoverdragelser sent i karrieren.</w:t>
      </w:r>
    </w:p>
    <w:p w:rsidR="00327EF7" w:rsidRPr="009430B1" w:rsidRDefault="00327EF7" w:rsidP="009430B1">
      <w:pPr>
        <w:pStyle w:val="NormalWeb"/>
        <w:spacing w:before="0" w:beforeAutospacing="0" w:after="0" w:afterAutospacing="0"/>
        <w:rPr>
          <w:i/>
          <w:sz w:val="32"/>
          <w:szCs w:val="32"/>
        </w:rPr>
      </w:pPr>
    </w:p>
    <w:p w:rsidR="002B361E" w:rsidRPr="009430B1" w:rsidRDefault="002B361E" w:rsidP="009430B1">
      <w:pPr>
        <w:pStyle w:val="NormalWeb"/>
        <w:spacing w:before="0" w:beforeAutospacing="0" w:after="0" w:afterAutospacing="0"/>
        <w:rPr>
          <w:i/>
          <w:sz w:val="32"/>
          <w:szCs w:val="32"/>
        </w:rPr>
      </w:pPr>
      <w:r w:rsidRPr="009430B1">
        <w:rPr>
          <w:i/>
          <w:sz w:val="32"/>
          <w:szCs w:val="32"/>
        </w:rPr>
        <w:t>…………………………………………</w:t>
      </w:r>
    </w:p>
    <w:p w:rsidR="00327EF7" w:rsidRPr="009430B1" w:rsidRDefault="00327EF7" w:rsidP="009430B1">
      <w:pPr>
        <w:pStyle w:val="NormalWeb"/>
        <w:spacing w:before="0" w:beforeAutospacing="0" w:after="0" w:afterAutospacing="0"/>
        <w:rPr>
          <w:i/>
          <w:sz w:val="32"/>
          <w:szCs w:val="32"/>
        </w:rPr>
      </w:pPr>
    </w:p>
    <w:p w:rsidR="002B361E" w:rsidRPr="009430B1" w:rsidRDefault="002B361E" w:rsidP="009430B1">
      <w:pPr>
        <w:pStyle w:val="NormalWeb"/>
        <w:spacing w:before="0" w:beforeAutospacing="0" w:after="0" w:afterAutospacing="0"/>
        <w:rPr>
          <w:i/>
          <w:sz w:val="32"/>
          <w:szCs w:val="32"/>
        </w:rPr>
      </w:pPr>
      <w:r w:rsidRPr="009430B1">
        <w:rPr>
          <w:i/>
          <w:sz w:val="32"/>
          <w:szCs w:val="32"/>
        </w:rPr>
        <w:lastRenderedPageBreak/>
        <w:t xml:space="preserve">Vi ser at gode ytelsesordninger blir erstattet av ordninger som er billigere og mer forutsigbare for bedriften, men med dårligere ytelse for de ansatte. Bredere ordninger på tvers av enkeltbedrifter er nødvendig for å sikre ytelsene, lette jobbskifte og grunnlaget for kjønnsnøytralitet. De ansatte må sikres medbestemmelse i ordningene, inklusiv forvaltning av midlene. LO vil tariffeste tjenestepensjonsordninger for å sikre de ansattes rettigheter og medbestemmelse, og arbeide for at dagens OTP-ordning forbedres med opptjening fra første krone. Dette blir særlig viktig ved overgangen til nye tjenestepensjoner. Arbeidsgiver skal være pliktig å melde alle arbeidstakere inn i ordningen, uavhengig av stillingsprosent. Arbeidstaker skal få med sin del av opptjent pensjon ved jobbskifte, uavhengig av opptjeningstid. </w:t>
      </w:r>
    </w:p>
    <w:p w:rsidR="00327EF7" w:rsidRPr="009430B1" w:rsidRDefault="00327EF7" w:rsidP="009430B1">
      <w:pPr>
        <w:pStyle w:val="NormalWeb"/>
        <w:spacing w:before="0" w:beforeAutospacing="0" w:after="0" w:afterAutospacing="0"/>
        <w:rPr>
          <w:i/>
          <w:sz w:val="32"/>
          <w:szCs w:val="32"/>
        </w:rPr>
      </w:pPr>
    </w:p>
    <w:p w:rsidR="002B361E" w:rsidRPr="009430B1" w:rsidRDefault="009430B1" w:rsidP="009430B1">
      <w:pPr>
        <w:spacing w:after="0"/>
        <w:rPr>
          <w:rFonts w:ascii="Times New Roman" w:hAnsi="Times New Roman"/>
          <w:i/>
          <w:color w:val="000000"/>
          <w:sz w:val="32"/>
          <w:szCs w:val="32"/>
          <w:lang w:eastAsia="nb-NO"/>
        </w:rPr>
      </w:pPr>
      <w:r>
        <w:rPr>
          <w:rFonts w:ascii="Times New Roman" w:hAnsi="Times New Roman"/>
          <w:i/>
          <w:color w:val="000000"/>
          <w:sz w:val="32"/>
          <w:szCs w:val="32"/>
          <w:lang w:eastAsia="nb-NO"/>
        </w:rPr>
        <w:t>………………………………</w:t>
      </w:r>
    </w:p>
    <w:p w:rsidR="002B361E" w:rsidRPr="00327EF7" w:rsidRDefault="002B361E" w:rsidP="009430B1">
      <w:pPr>
        <w:spacing w:after="0"/>
        <w:rPr>
          <w:rFonts w:ascii="Times New Roman" w:hAnsi="Times New Roman"/>
          <w:color w:val="000000"/>
          <w:sz w:val="28"/>
          <w:szCs w:val="28"/>
          <w:lang w:eastAsia="nb-NO"/>
        </w:rPr>
      </w:pPr>
    </w:p>
    <w:p w:rsidR="002B361E" w:rsidRDefault="002B361E" w:rsidP="009430B1">
      <w:pPr>
        <w:spacing w:after="0"/>
        <w:rPr>
          <w:rFonts w:ascii="Times New Roman" w:hAnsi="Times New Roman"/>
          <w:color w:val="000000"/>
          <w:sz w:val="32"/>
          <w:szCs w:val="32"/>
        </w:rPr>
      </w:pPr>
      <w:r w:rsidRPr="00327EF7">
        <w:rPr>
          <w:rFonts w:ascii="Times New Roman" w:hAnsi="Times New Roman"/>
          <w:color w:val="000000"/>
          <w:sz w:val="32"/>
          <w:szCs w:val="32"/>
        </w:rPr>
        <w:t>For de som går av med full opptjening</w:t>
      </w:r>
      <w:r w:rsidR="00C50097" w:rsidRPr="00C50097">
        <w:rPr>
          <w:rFonts w:ascii="Times New Roman" w:hAnsi="Times New Roman"/>
          <w:color w:val="000000"/>
          <w:sz w:val="32"/>
          <w:szCs w:val="32"/>
        </w:rPr>
        <w:t xml:space="preserve"> </w:t>
      </w:r>
      <w:r w:rsidR="00C50097" w:rsidRPr="00327EF7">
        <w:rPr>
          <w:rFonts w:ascii="Times New Roman" w:hAnsi="Times New Roman"/>
          <w:color w:val="000000"/>
          <w:sz w:val="32"/>
          <w:szCs w:val="32"/>
        </w:rPr>
        <w:t>de nærmeste</w:t>
      </w:r>
      <w:r w:rsidR="00BC13DD" w:rsidRPr="00BC13DD">
        <w:rPr>
          <w:rFonts w:ascii="Times New Roman" w:hAnsi="Times New Roman"/>
          <w:color w:val="000000"/>
          <w:sz w:val="32"/>
          <w:szCs w:val="32"/>
        </w:rPr>
        <w:t xml:space="preserve"> </w:t>
      </w:r>
      <w:r w:rsidR="00BC13DD" w:rsidRPr="00327EF7">
        <w:rPr>
          <w:rFonts w:ascii="Times New Roman" w:hAnsi="Times New Roman"/>
          <w:color w:val="000000"/>
          <w:sz w:val="32"/>
          <w:szCs w:val="32"/>
        </w:rPr>
        <w:t>årene</w:t>
      </w:r>
      <w:r w:rsidRPr="00327EF7">
        <w:rPr>
          <w:rFonts w:ascii="Times New Roman" w:hAnsi="Times New Roman"/>
          <w:color w:val="000000"/>
          <w:sz w:val="32"/>
          <w:szCs w:val="32"/>
        </w:rPr>
        <w:t xml:space="preserve">, vil folketrygd og AFP alene dekke nær opp til 2/3 - nivået. Etter hvert vil flere få opptjening av tjenestepensjon, </w:t>
      </w:r>
      <w:r w:rsidR="00C50097">
        <w:rPr>
          <w:rFonts w:ascii="Times New Roman" w:hAnsi="Times New Roman"/>
          <w:color w:val="000000"/>
          <w:sz w:val="32"/>
          <w:szCs w:val="32"/>
        </w:rPr>
        <w:t>som</w:t>
      </w:r>
      <w:r w:rsidRPr="00327EF7">
        <w:rPr>
          <w:rFonts w:ascii="Times New Roman" w:hAnsi="Times New Roman"/>
          <w:color w:val="000000"/>
          <w:sz w:val="32"/>
          <w:szCs w:val="32"/>
        </w:rPr>
        <w:t xml:space="preserve"> ble gjort obligatorisk etter det forbundsvise oppgjøret i 2004. </w:t>
      </w:r>
    </w:p>
    <w:p w:rsidR="009430B1" w:rsidRPr="00327EF7" w:rsidRDefault="009430B1" w:rsidP="009430B1">
      <w:pPr>
        <w:spacing w:after="0"/>
        <w:rPr>
          <w:rFonts w:ascii="Times New Roman" w:hAnsi="Times New Roman"/>
          <w:color w:val="000000"/>
          <w:sz w:val="32"/>
          <w:szCs w:val="32"/>
        </w:rPr>
      </w:pPr>
    </w:p>
    <w:p w:rsidR="002B361E" w:rsidRPr="00327EF7" w:rsidRDefault="002B361E" w:rsidP="009430B1">
      <w:pPr>
        <w:spacing w:after="0"/>
        <w:rPr>
          <w:rFonts w:ascii="Times New Roman" w:hAnsi="Times New Roman"/>
          <w:color w:val="000000"/>
          <w:sz w:val="32"/>
          <w:szCs w:val="32"/>
        </w:rPr>
      </w:pPr>
      <w:r w:rsidRPr="00327EF7">
        <w:rPr>
          <w:rFonts w:ascii="Times New Roman" w:hAnsi="Times New Roman"/>
          <w:color w:val="000000"/>
          <w:sz w:val="32"/>
          <w:szCs w:val="32"/>
        </w:rPr>
        <w:lastRenderedPageBreak/>
        <w:t xml:space="preserve">Virkningen på pensjonsnivået av denne økte opptjeningen vil imidlertid motvirkes av levealdersjusteringen og at tjenestepensjoner </w:t>
      </w:r>
      <w:r w:rsidR="00C50097" w:rsidRPr="00327EF7">
        <w:rPr>
          <w:rFonts w:ascii="Times New Roman" w:hAnsi="Times New Roman"/>
          <w:color w:val="000000"/>
          <w:sz w:val="32"/>
          <w:szCs w:val="32"/>
        </w:rPr>
        <w:t xml:space="preserve">i den enkelte bedrift </w:t>
      </w:r>
      <w:r w:rsidRPr="00327EF7">
        <w:rPr>
          <w:rFonts w:ascii="Times New Roman" w:hAnsi="Times New Roman"/>
          <w:color w:val="000000"/>
          <w:sz w:val="32"/>
          <w:szCs w:val="32"/>
        </w:rPr>
        <w:t xml:space="preserve">får mer usikre nivåer enn før som følge av færre ytelsesordninger. </w:t>
      </w:r>
    </w:p>
    <w:p w:rsidR="00327EF7" w:rsidRPr="00327EF7" w:rsidRDefault="00327EF7" w:rsidP="009430B1">
      <w:pPr>
        <w:spacing w:after="0"/>
        <w:rPr>
          <w:rFonts w:ascii="Times New Roman" w:hAnsi="Times New Roman"/>
          <w:color w:val="000000"/>
          <w:sz w:val="32"/>
          <w:szCs w:val="32"/>
        </w:rPr>
      </w:pPr>
    </w:p>
    <w:p w:rsidR="002B361E" w:rsidRPr="00327EF7" w:rsidRDefault="002B361E" w:rsidP="009430B1">
      <w:pPr>
        <w:spacing w:after="0"/>
        <w:rPr>
          <w:rFonts w:ascii="Times New Roman" w:hAnsi="Times New Roman"/>
          <w:color w:val="000000"/>
          <w:sz w:val="32"/>
          <w:szCs w:val="32"/>
        </w:rPr>
      </w:pPr>
      <w:r w:rsidRPr="00327EF7">
        <w:rPr>
          <w:rFonts w:ascii="Times New Roman" w:hAnsi="Times New Roman"/>
          <w:color w:val="000000"/>
          <w:sz w:val="32"/>
          <w:szCs w:val="32"/>
        </w:rPr>
        <w:t>Huller i AFP-ordningen og opptjeningssystemet for tjenestepensjon svekker også pensjonsnivået for mange. Likeledes vil svakere organisering av bedrifter og nye kontraktsformer i næringslivet gi svekket og mer komplisert premieoppsamling.</w:t>
      </w:r>
    </w:p>
    <w:p w:rsidR="00327EF7" w:rsidRPr="00327EF7" w:rsidRDefault="00327EF7" w:rsidP="009430B1">
      <w:pPr>
        <w:spacing w:after="0"/>
        <w:rPr>
          <w:rFonts w:ascii="Times New Roman" w:hAnsi="Times New Roman"/>
          <w:color w:val="000000"/>
          <w:sz w:val="32"/>
          <w:szCs w:val="32"/>
        </w:rPr>
      </w:pPr>
    </w:p>
    <w:p w:rsidR="002B361E" w:rsidRPr="00327EF7" w:rsidRDefault="002B361E" w:rsidP="009430B1">
      <w:pPr>
        <w:spacing w:after="0"/>
        <w:rPr>
          <w:rFonts w:ascii="Times New Roman" w:hAnsi="Times New Roman"/>
          <w:color w:val="000000"/>
          <w:sz w:val="32"/>
          <w:szCs w:val="32"/>
        </w:rPr>
      </w:pPr>
      <w:r w:rsidRPr="00327EF7">
        <w:rPr>
          <w:rFonts w:ascii="Times New Roman" w:hAnsi="Times New Roman"/>
          <w:color w:val="000000"/>
          <w:sz w:val="32"/>
          <w:szCs w:val="32"/>
        </w:rPr>
        <w:t>Fagbevegelsen vil trenge alle de redskaper som kan mobiliseres for å få mest mulig pensjon for de pengene som settes til side. Bare på den måten kan en demme opp for et overdrevet press for lange yrkeskarrierer som følge av levealdersjusteringen. De vil folk</w:t>
      </w:r>
      <w:r w:rsidR="007506DF">
        <w:rPr>
          <w:rFonts w:ascii="Times New Roman" w:hAnsi="Times New Roman"/>
          <w:color w:val="000000"/>
          <w:sz w:val="32"/>
          <w:szCs w:val="32"/>
        </w:rPr>
        <w:t xml:space="preserve"> </w:t>
      </w:r>
      <w:r w:rsidRPr="00327EF7">
        <w:rPr>
          <w:rFonts w:ascii="Times New Roman" w:hAnsi="Times New Roman"/>
          <w:color w:val="000000"/>
          <w:sz w:val="32"/>
          <w:szCs w:val="32"/>
        </w:rPr>
        <w:t xml:space="preserve">ha høyst ulike forutsetninger for å kunne klare. </w:t>
      </w:r>
    </w:p>
    <w:p w:rsidR="00327EF7" w:rsidRPr="00327EF7" w:rsidRDefault="00327EF7" w:rsidP="009430B1">
      <w:pPr>
        <w:spacing w:after="0"/>
        <w:rPr>
          <w:rFonts w:ascii="Times New Roman" w:hAnsi="Times New Roman"/>
          <w:color w:val="000000"/>
          <w:sz w:val="32"/>
          <w:szCs w:val="32"/>
        </w:rPr>
      </w:pPr>
    </w:p>
    <w:p w:rsidR="002B361E" w:rsidRPr="00327EF7" w:rsidRDefault="002B361E" w:rsidP="009430B1">
      <w:pPr>
        <w:spacing w:after="0"/>
        <w:rPr>
          <w:rFonts w:ascii="Times New Roman" w:hAnsi="Times New Roman"/>
          <w:b/>
          <w:color w:val="000000"/>
          <w:sz w:val="32"/>
          <w:szCs w:val="32"/>
        </w:rPr>
      </w:pPr>
      <w:r w:rsidRPr="00327EF7">
        <w:rPr>
          <w:rFonts w:ascii="Times New Roman" w:hAnsi="Times New Roman"/>
          <w:b/>
          <w:color w:val="000000"/>
          <w:sz w:val="32"/>
          <w:szCs w:val="32"/>
        </w:rPr>
        <w:t>Styringsutfordringen</w:t>
      </w:r>
    </w:p>
    <w:p w:rsidR="002B361E" w:rsidRPr="00327EF7" w:rsidRDefault="002B361E" w:rsidP="009430B1">
      <w:pPr>
        <w:spacing w:after="0"/>
        <w:rPr>
          <w:rFonts w:ascii="Times New Roman" w:hAnsi="Times New Roman"/>
          <w:color w:val="000000"/>
          <w:sz w:val="32"/>
          <w:szCs w:val="32"/>
        </w:rPr>
      </w:pPr>
      <w:r w:rsidRPr="00327EF7">
        <w:rPr>
          <w:rFonts w:ascii="Times New Roman" w:hAnsi="Times New Roman"/>
          <w:color w:val="000000"/>
          <w:sz w:val="32"/>
          <w:szCs w:val="32"/>
        </w:rPr>
        <w:t xml:space="preserve">Det er to hovedsvakheter ved pensjonssystemet i Norge. Det er for mange og for oppstykkede enheter som samler inn og deler ut pensjonskapital. Det andre er at arbeidstakernes medvirkning er så svak og lite kollektiv i tjenestepensjonene. Folketrygd og AFP er under </w:t>
      </w:r>
      <w:r w:rsidRPr="00327EF7">
        <w:rPr>
          <w:rFonts w:ascii="Times New Roman" w:hAnsi="Times New Roman"/>
          <w:color w:val="000000"/>
          <w:sz w:val="32"/>
          <w:szCs w:val="32"/>
        </w:rPr>
        <w:lastRenderedPageBreak/>
        <w:t xml:space="preserve">bedre demokratisk styring. </w:t>
      </w:r>
      <w:r w:rsidR="00380F1B" w:rsidRPr="00327EF7">
        <w:rPr>
          <w:rFonts w:ascii="Times New Roman" w:hAnsi="Times New Roman"/>
          <w:color w:val="000000"/>
          <w:sz w:val="32"/>
          <w:szCs w:val="32"/>
        </w:rPr>
        <w:t xml:space="preserve"> </w:t>
      </w:r>
      <w:r w:rsidR="00380F1B" w:rsidRPr="00D23267">
        <w:rPr>
          <w:rFonts w:ascii="Times New Roman" w:hAnsi="Times New Roman"/>
          <w:sz w:val="32"/>
          <w:szCs w:val="32"/>
        </w:rPr>
        <w:t xml:space="preserve">Arbeidstakernes medvirkning </w:t>
      </w:r>
      <w:r w:rsidR="00380F1B" w:rsidRPr="00327EF7">
        <w:rPr>
          <w:rFonts w:ascii="Times New Roman" w:hAnsi="Times New Roman"/>
          <w:sz w:val="32"/>
          <w:szCs w:val="32"/>
        </w:rPr>
        <w:t xml:space="preserve">må </w:t>
      </w:r>
      <w:r w:rsidR="00380F1B" w:rsidRPr="00D23267">
        <w:rPr>
          <w:rFonts w:ascii="Times New Roman" w:hAnsi="Times New Roman"/>
          <w:sz w:val="32"/>
          <w:szCs w:val="32"/>
        </w:rPr>
        <w:t>styrkes gjennom avtaledekning og overbyggende institusjoner også for tjenestepensjonene i privat sektor</w:t>
      </w:r>
      <w:r w:rsidR="00380F1B" w:rsidRPr="00327EF7">
        <w:rPr>
          <w:rFonts w:ascii="Times New Roman" w:hAnsi="Times New Roman"/>
        </w:rPr>
        <w:t>.</w:t>
      </w:r>
    </w:p>
    <w:p w:rsidR="00327EF7" w:rsidRPr="00327EF7" w:rsidRDefault="00327EF7" w:rsidP="009430B1">
      <w:pPr>
        <w:spacing w:after="0"/>
        <w:rPr>
          <w:rFonts w:ascii="Times New Roman" w:hAnsi="Times New Roman"/>
          <w:color w:val="000000"/>
          <w:sz w:val="32"/>
          <w:szCs w:val="32"/>
        </w:rPr>
      </w:pPr>
    </w:p>
    <w:p w:rsidR="002B361E" w:rsidRPr="00327EF7" w:rsidRDefault="002B361E" w:rsidP="009430B1">
      <w:pPr>
        <w:spacing w:after="0"/>
        <w:rPr>
          <w:rFonts w:ascii="Times New Roman" w:hAnsi="Times New Roman"/>
          <w:b/>
          <w:color w:val="000000"/>
          <w:sz w:val="32"/>
          <w:szCs w:val="32"/>
        </w:rPr>
      </w:pPr>
      <w:r w:rsidRPr="00327EF7">
        <w:rPr>
          <w:rFonts w:ascii="Times New Roman" w:hAnsi="Times New Roman"/>
          <w:b/>
          <w:color w:val="000000"/>
          <w:sz w:val="32"/>
          <w:szCs w:val="32"/>
        </w:rPr>
        <w:t>Likepensjonsutfordringen</w:t>
      </w:r>
    </w:p>
    <w:p w:rsidR="002B361E" w:rsidRPr="00327EF7" w:rsidRDefault="002B361E" w:rsidP="009430B1">
      <w:pPr>
        <w:spacing w:after="0"/>
        <w:rPr>
          <w:rFonts w:ascii="Times New Roman" w:hAnsi="Times New Roman"/>
          <w:color w:val="000000"/>
          <w:sz w:val="32"/>
          <w:szCs w:val="32"/>
        </w:rPr>
      </w:pPr>
      <w:r w:rsidRPr="00327EF7">
        <w:rPr>
          <w:rFonts w:ascii="Times New Roman" w:hAnsi="Times New Roman"/>
          <w:color w:val="000000"/>
          <w:sz w:val="32"/>
          <w:szCs w:val="32"/>
        </w:rPr>
        <w:t xml:space="preserve">Mangelen på likepensjon oppstår i dagens system ved </w:t>
      </w:r>
      <w:r w:rsidR="00270B3E">
        <w:rPr>
          <w:rFonts w:ascii="Times New Roman" w:hAnsi="Times New Roman"/>
          <w:color w:val="000000"/>
          <w:sz w:val="32"/>
          <w:szCs w:val="32"/>
        </w:rPr>
        <w:t xml:space="preserve">ulik lønn, </w:t>
      </w:r>
      <w:r w:rsidRPr="00327EF7">
        <w:rPr>
          <w:rFonts w:ascii="Times New Roman" w:hAnsi="Times New Roman"/>
          <w:color w:val="000000"/>
          <w:sz w:val="32"/>
          <w:szCs w:val="32"/>
        </w:rPr>
        <w:t>levealdersforskjell og ved at manglende opptjening særlig rammer kvinner gjennom deltidsarbeid og midlertidige ansettelser. Kjønnsnøytralitet kan bare sikres gjennom bredere pensjonsordninger som kan utlikne kjønnsforskjeller i arbeidsstyrken på tvers av bedriftene og mer robuste systemer for opptjening av rettigheter.</w:t>
      </w:r>
    </w:p>
    <w:p w:rsidR="002B361E" w:rsidRPr="00327EF7" w:rsidRDefault="002B361E" w:rsidP="009430B1">
      <w:pPr>
        <w:spacing w:after="0"/>
        <w:rPr>
          <w:rFonts w:ascii="Times New Roman" w:hAnsi="Times New Roman"/>
          <w:b/>
          <w:bCs/>
          <w:color w:val="000000"/>
          <w:sz w:val="32"/>
          <w:szCs w:val="32"/>
          <w:lang w:eastAsia="nb-NO"/>
        </w:rPr>
      </w:pPr>
    </w:p>
    <w:p w:rsidR="002B361E" w:rsidRPr="00327EF7" w:rsidRDefault="002B361E" w:rsidP="009430B1">
      <w:pPr>
        <w:spacing w:after="0"/>
        <w:rPr>
          <w:rFonts w:ascii="Times New Roman" w:hAnsi="Times New Roman"/>
          <w:sz w:val="32"/>
          <w:szCs w:val="32"/>
        </w:rPr>
      </w:pPr>
      <w:r w:rsidRPr="00327EF7">
        <w:rPr>
          <w:rFonts w:ascii="Times New Roman" w:hAnsi="Times New Roman"/>
          <w:b/>
          <w:color w:val="000000"/>
          <w:sz w:val="32"/>
          <w:szCs w:val="32"/>
        </w:rPr>
        <w:t>Veien mot mer samlet system</w:t>
      </w:r>
      <w:r w:rsidR="003376C9">
        <w:rPr>
          <w:rFonts w:ascii="Times New Roman" w:hAnsi="Times New Roman"/>
          <w:b/>
          <w:color w:val="000000"/>
          <w:sz w:val="32"/>
          <w:szCs w:val="32"/>
        </w:rPr>
        <w:br/>
      </w:r>
      <w:r w:rsidRPr="00327EF7">
        <w:rPr>
          <w:rFonts w:ascii="Times New Roman" w:hAnsi="Times New Roman"/>
          <w:sz w:val="32"/>
          <w:szCs w:val="32"/>
        </w:rPr>
        <w:t>Pensjonsreformen LO forhandlet i 2008 har etablert et sikrere grunnlag for folketrygdens økonomi.</w:t>
      </w:r>
      <w:r w:rsidR="007506DF">
        <w:rPr>
          <w:rFonts w:ascii="Times New Roman" w:hAnsi="Times New Roman"/>
          <w:sz w:val="32"/>
          <w:szCs w:val="32"/>
        </w:rPr>
        <w:t xml:space="preserve"> </w:t>
      </w:r>
      <w:r w:rsidRPr="00327EF7">
        <w:rPr>
          <w:rFonts w:ascii="Times New Roman" w:hAnsi="Times New Roman"/>
          <w:sz w:val="32"/>
          <w:szCs w:val="32"/>
        </w:rPr>
        <w:t>AFP skal</w:t>
      </w:r>
      <w:r w:rsidR="007506DF">
        <w:rPr>
          <w:rFonts w:ascii="Times New Roman" w:hAnsi="Times New Roman"/>
          <w:sz w:val="32"/>
          <w:szCs w:val="32"/>
        </w:rPr>
        <w:t xml:space="preserve"> </w:t>
      </w:r>
      <w:r w:rsidRPr="00327EF7">
        <w:rPr>
          <w:rFonts w:ascii="Times New Roman" w:hAnsi="Times New Roman"/>
          <w:sz w:val="32"/>
          <w:szCs w:val="32"/>
        </w:rPr>
        <w:t>evalueres i 2017</w:t>
      </w:r>
      <w:r w:rsidR="00BC13DD">
        <w:rPr>
          <w:rFonts w:ascii="Times New Roman" w:hAnsi="Times New Roman"/>
          <w:sz w:val="32"/>
          <w:szCs w:val="32"/>
        </w:rPr>
        <w:t>,</w:t>
      </w:r>
      <w:r w:rsidRPr="00327EF7">
        <w:rPr>
          <w:rFonts w:ascii="Times New Roman" w:hAnsi="Times New Roman"/>
          <w:sz w:val="32"/>
          <w:szCs w:val="32"/>
        </w:rPr>
        <w:t xml:space="preserve"> særlig med tanke på sosiale utslag av aldersspennet på henholdsvis jobbtilknytning og pensjonsuttak.</w:t>
      </w:r>
    </w:p>
    <w:p w:rsidR="00327EF7" w:rsidRPr="00327EF7" w:rsidRDefault="00327EF7" w:rsidP="009430B1">
      <w:pPr>
        <w:spacing w:after="0"/>
        <w:rPr>
          <w:rFonts w:ascii="Times New Roman" w:hAnsi="Times New Roman"/>
          <w:sz w:val="32"/>
          <w:szCs w:val="32"/>
        </w:rPr>
      </w:pPr>
    </w:p>
    <w:p w:rsidR="002B361E" w:rsidRPr="00327EF7" w:rsidRDefault="002B361E" w:rsidP="009430B1">
      <w:pPr>
        <w:spacing w:after="0"/>
        <w:rPr>
          <w:rFonts w:ascii="Times New Roman" w:hAnsi="Times New Roman"/>
          <w:sz w:val="32"/>
          <w:szCs w:val="32"/>
        </w:rPr>
      </w:pPr>
      <w:r w:rsidRPr="00327EF7">
        <w:rPr>
          <w:rFonts w:ascii="Times New Roman" w:hAnsi="Times New Roman"/>
          <w:sz w:val="32"/>
          <w:szCs w:val="32"/>
        </w:rPr>
        <w:t xml:space="preserve">Lovgivningen for tjenestepensjonene er også tilpasset reformen, men spredt på tre ulike regelsett. Med utgangspunkt i hovedoppgjøret 2014 er det foretatt utredningsarbeid om tjenestepensjon mellom Fellesforbundet og Norsk Industri og mellom HK og Virke/Samfo. </w:t>
      </w:r>
      <w:r w:rsidR="00C50097">
        <w:rPr>
          <w:rFonts w:ascii="Times New Roman" w:hAnsi="Times New Roman"/>
          <w:sz w:val="32"/>
          <w:szCs w:val="32"/>
        </w:rPr>
        <w:lastRenderedPageBreak/>
        <w:t>D</w:t>
      </w:r>
      <w:r w:rsidRPr="00327EF7">
        <w:rPr>
          <w:rFonts w:ascii="Times New Roman" w:hAnsi="Times New Roman"/>
          <w:sz w:val="32"/>
          <w:szCs w:val="32"/>
        </w:rPr>
        <w:t xml:space="preserve">e peker mot </w:t>
      </w:r>
      <w:r w:rsidR="00216B34">
        <w:rPr>
          <w:rFonts w:ascii="Times New Roman" w:hAnsi="Times New Roman"/>
          <w:sz w:val="32"/>
          <w:szCs w:val="32"/>
        </w:rPr>
        <w:t>tarif</w:t>
      </w:r>
      <w:r w:rsidRPr="00327EF7">
        <w:rPr>
          <w:rFonts w:ascii="Times New Roman" w:hAnsi="Times New Roman"/>
          <w:sz w:val="32"/>
          <w:szCs w:val="32"/>
        </w:rPr>
        <w:t>festing og manglende opptjening for deltid og kortere ansettelser som</w:t>
      </w:r>
      <w:r w:rsidR="007506DF">
        <w:rPr>
          <w:rFonts w:ascii="Times New Roman" w:hAnsi="Times New Roman"/>
          <w:sz w:val="32"/>
          <w:szCs w:val="32"/>
        </w:rPr>
        <w:t xml:space="preserve"> </w:t>
      </w:r>
      <w:r w:rsidRPr="00327EF7">
        <w:rPr>
          <w:rFonts w:ascii="Times New Roman" w:hAnsi="Times New Roman"/>
          <w:sz w:val="32"/>
          <w:szCs w:val="32"/>
        </w:rPr>
        <w:t>mest prekære svakheter.</w:t>
      </w:r>
    </w:p>
    <w:p w:rsidR="00327EF7" w:rsidRPr="00327EF7" w:rsidRDefault="00327EF7" w:rsidP="009430B1">
      <w:pPr>
        <w:spacing w:after="0"/>
        <w:rPr>
          <w:rFonts w:ascii="Times New Roman" w:hAnsi="Times New Roman"/>
          <w:sz w:val="32"/>
          <w:szCs w:val="32"/>
        </w:rPr>
      </w:pPr>
    </w:p>
    <w:p w:rsidR="0099249B" w:rsidRPr="009430B1" w:rsidRDefault="002B361E" w:rsidP="009430B1">
      <w:pPr>
        <w:spacing w:after="0"/>
        <w:rPr>
          <w:rFonts w:ascii="Times New Roman" w:eastAsia="Times New Roman" w:hAnsi="Times New Roman"/>
          <w:sz w:val="32"/>
          <w:szCs w:val="32"/>
        </w:rPr>
      </w:pPr>
      <w:r w:rsidRPr="00327EF7">
        <w:rPr>
          <w:rFonts w:ascii="Times New Roman" w:hAnsi="Times New Roman"/>
          <w:sz w:val="32"/>
          <w:szCs w:val="32"/>
        </w:rPr>
        <w:t xml:space="preserve">I offentlig sektor har ASD utredet ytterligere tilpasning til pensjonsreformen etter det som ble avtalt i 2009. Her er skissert en harmonisering mellom AFP-ordningene i hhv offentlig og privat sektor. Ellers er livsvarig ytelse og kjønnsnøytralitet sentrale elementer i den offentlige ordningen. </w:t>
      </w:r>
      <w:r w:rsidR="0099249B" w:rsidRPr="009430B1">
        <w:rPr>
          <w:rFonts w:ascii="Times New Roman" w:eastAsia="Times New Roman" w:hAnsi="Times New Roman"/>
          <w:sz w:val="32"/>
          <w:szCs w:val="32"/>
        </w:rPr>
        <w:t xml:space="preserve">På forespørsel fra statsråden har LO sagt seg villig til å gå </w:t>
      </w:r>
      <w:r w:rsidR="0099249B" w:rsidRPr="00BC13DD">
        <w:rPr>
          <w:rFonts w:ascii="Times New Roman" w:eastAsia="Times New Roman" w:hAnsi="Times New Roman"/>
          <w:sz w:val="32"/>
          <w:szCs w:val="32"/>
        </w:rPr>
        <w:t xml:space="preserve">videre forutsatt at dette skjer </w:t>
      </w:r>
      <w:r w:rsidR="0099249B" w:rsidRPr="009430B1">
        <w:rPr>
          <w:rFonts w:ascii="Times New Roman" w:eastAsia="Times New Roman" w:hAnsi="Times New Roman"/>
          <w:sz w:val="32"/>
          <w:szCs w:val="32"/>
        </w:rPr>
        <w:t>i reelle forhandlinger om offentlig tjenestepensjon og AFP mellom tariffpartene i stat og kommune. </w:t>
      </w:r>
    </w:p>
    <w:p w:rsidR="00327EF7" w:rsidRPr="00327EF7" w:rsidRDefault="00327EF7" w:rsidP="009430B1">
      <w:pPr>
        <w:spacing w:after="0"/>
        <w:rPr>
          <w:rFonts w:ascii="Times New Roman" w:eastAsia="Times New Roman" w:hAnsi="Times New Roman"/>
          <w:sz w:val="32"/>
          <w:szCs w:val="32"/>
        </w:rPr>
      </w:pPr>
    </w:p>
    <w:p w:rsidR="002B361E" w:rsidRPr="00327EF7" w:rsidRDefault="002B361E" w:rsidP="009430B1">
      <w:pPr>
        <w:spacing w:after="0"/>
        <w:rPr>
          <w:rFonts w:ascii="Times New Roman" w:eastAsia="Times New Roman" w:hAnsi="Times New Roman"/>
          <w:sz w:val="32"/>
          <w:szCs w:val="32"/>
        </w:rPr>
      </w:pPr>
      <w:r w:rsidRPr="00327EF7">
        <w:rPr>
          <w:rFonts w:ascii="Times New Roman" w:eastAsia="Times New Roman" w:hAnsi="Times New Roman"/>
          <w:sz w:val="32"/>
          <w:szCs w:val="32"/>
        </w:rPr>
        <w:t>Den sterke bevegelsen i viktige ordninger for ulike grupper LO -medlemmer og at ordningene samvirker med hverandre via jobbskifter m.v tilsier en samlet pensjonspolitikk i fagbevegelsen. Det videre arbeid for alle samordnes av LO.</w:t>
      </w:r>
    </w:p>
    <w:p w:rsidR="00327EF7" w:rsidRPr="00327EF7" w:rsidRDefault="00327EF7" w:rsidP="009430B1">
      <w:pPr>
        <w:spacing w:after="0"/>
        <w:rPr>
          <w:rFonts w:ascii="Times New Roman" w:eastAsia="Times New Roman" w:hAnsi="Times New Roman"/>
          <w:sz w:val="32"/>
          <w:szCs w:val="32"/>
        </w:rPr>
      </w:pPr>
    </w:p>
    <w:p w:rsidR="002B361E" w:rsidRPr="00327EF7" w:rsidRDefault="002B361E" w:rsidP="009430B1">
      <w:pPr>
        <w:spacing w:after="0"/>
        <w:rPr>
          <w:rFonts w:ascii="Times New Roman" w:eastAsia="Times New Roman" w:hAnsi="Times New Roman"/>
          <w:b/>
          <w:sz w:val="32"/>
          <w:szCs w:val="32"/>
        </w:rPr>
      </w:pPr>
      <w:r w:rsidRPr="00327EF7">
        <w:rPr>
          <w:rFonts w:ascii="Times New Roman" w:eastAsia="Times New Roman" w:hAnsi="Times New Roman"/>
          <w:b/>
          <w:sz w:val="32"/>
          <w:szCs w:val="32"/>
        </w:rPr>
        <w:t>Konklusjon</w:t>
      </w:r>
    </w:p>
    <w:p w:rsidR="002B361E" w:rsidRPr="00327EF7" w:rsidRDefault="002B361E" w:rsidP="009430B1">
      <w:pPr>
        <w:pStyle w:val="Listeavsnitt"/>
        <w:numPr>
          <w:ilvl w:val="0"/>
          <w:numId w:val="3"/>
        </w:numPr>
        <w:contextualSpacing w:val="0"/>
        <w:rPr>
          <w:rFonts w:eastAsia="Times New Roman"/>
          <w:sz w:val="32"/>
          <w:szCs w:val="32"/>
        </w:rPr>
      </w:pPr>
      <w:r w:rsidRPr="00327EF7">
        <w:rPr>
          <w:rFonts w:eastAsia="Times New Roman"/>
          <w:sz w:val="32"/>
          <w:szCs w:val="32"/>
        </w:rPr>
        <w:t xml:space="preserve">Arbeidet bør påbegynnes nå i samarbeid mellom myndigheter og partene i arbeidslivet, der </w:t>
      </w:r>
      <w:r w:rsidR="00270B3E">
        <w:rPr>
          <w:rFonts w:eastAsia="Times New Roman"/>
          <w:sz w:val="32"/>
          <w:szCs w:val="32"/>
        </w:rPr>
        <w:t xml:space="preserve">en </w:t>
      </w:r>
      <w:r w:rsidRPr="00327EF7">
        <w:rPr>
          <w:rFonts w:eastAsia="Times New Roman"/>
          <w:sz w:val="32"/>
          <w:szCs w:val="32"/>
        </w:rPr>
        <w:t xml:space="preserve">særlig </w:t>
      </w:r>
      <w:r w:rsidR="00EE5ABC">
        <w:rPr>
          <w:rFonts w:eastAsia="Times New Roman"/>
          <w:sz w:val="32"/>
          <w:szCs w:val="32"/>
        </w:rPr>
        <w:t xml:space="preserve">skal </w:t>
      </w:r>
      <w:r w:rsidRPr="00327EF7">
        <w:rPr>
          <w:rFonts w:eastAsia="Times New Roman"/>
          <w:sz w:val="32"/>
          <w:szCs w:val="32"/>
        </w:rPr>
        <w:t>se på pensjonsnivå, effektivitet og</w:t>
      </w:r>
      <w:r w:rsidR="007506DF">
        <w:rPr>
          <w:rFonts w:eastAsia="Times New Roman"/>
          <w:sz w:val="32"/>
          <w:szCs w:val="32"/>
        </w:rPr>
        <w:t xml:space="preserve"> </w:t>
      </w:r>
      <w:r w:rsidRPr="00327EF7">
        <w:rPr>
          <w:rFonts w:eastAsia="Times New Roman"/>
          <w:sz w:val="32"/>
          <w:szCs w:val="32"/>
        </w:rPr>
        <w:t>samvirket mellom de ulike ordninger i privat sektor og samspillet med offentlig sektor eventuelt parallelt med forhandlinger der.</w:t>
      </w:r>
    </w:p>
    <w:p w:rsidR="002B361E" w:rsidRPr="00327EF7" w:rsidRDefault="002B361E" w:rsidP="009430B1">
      <w:pPr>
        <w:pStyle w:val="Listeavsnitt"/>
        <w:contextualSpacing w:val="0"/>
        <w:rPr>
          <w:rFonts w:eastAsia="Times New Roman"/>
          <w:sz w:val="32"/>
          <w:szCs w:val="32"/>
        </w:rPr>
      </w:pPr>
    </w:p>
    <w:p w:rsidR="002B361E" w:rsidRPr="00327EF7" w:rsidRDefault="002B361E" w:rsidP="009430B1">
      <w:pPr>
        <w:pStyle w:val="Listeavsnitt"/>
        <w:numPr>
          <w:ilvl w:val="0"/>
          <w:numId w:val="3"/>
        </w:numPr>
        <w:contextualSpacing w:val="0"/>
        <w:rPr>
          <w:rFonts w:eastAsia="Times New Roman"/>
          <w:sz w:val="32"/>
          <w:szCs w:val="32"/>
        </w:rPr>
      </w:pPr>
      <w:r w:rsidRPr="00327EF7">
        <w:rPr>
          <w:rFonts w:eastAsia="Times New Roman"/>
          <w:sz w:val="32"/>
          <w:szCs w:val="32"/>
        </w:rPr>
        <w:t xml:space="preserve">Forhandlingene </w:t>
      </w:r>
      <w:r w:rsidR="00270B3E">
        <w:rPr>
          <w:rFonts w:eastAsia="Times New Roman"/>
          <w:sz w:val="32"/>
          <w:szCs w:val="32"/>
        </w:rPr>
        <w:t xml:space="preserve">for neste avtaleperiode </w:t>
      </w:r>
      <w:r w:rsidRPr="00327EF7">
        <w:rPr>
          <w:rFonts w:eastAsia="Times New Roman"/>
          <w:sz w:val="32"/>
          <w:szCs w:val="32"/>
        </w:rPr>
        <w:t xml:space="preserve"> prioriterer</w:t>
      </w:r>
      <w:r w:rsidR="00270B3E">
        <w:rPr>
          <w:rFonts w:eastAsia="Times New Roman"/>
          <w:sz w:val="32"/>
          <w:szCs w:val="32"/>
        </w:rPr>
        <w:t>:</w:t>
      </w:r>
    </w:p>
    <w:p w:rsidR="002B361E" w:rsidRPr="00327EF7" w:rsidRDefault="002B361E" w:rsidP="009430B1">
      <w:pPr>
        <w:pStyle w:val="Listeavsnitt"/>
        <w:numPr>
          <w:ilvl w:val="0"/>
          <w:numId w:val="4"/>
        </w:numPr>
        <w:contextualSpacing w:val="0"/>
        <w:rPr>
          <w:rFonts w:eastAsia="Times New Roman"/>
          <w:sz w:val="32"/>
          <w:szCs w:val="32"/>
        </w:rPr>
      </w:pPr>
      <w:r w:rsidRPr="00327EF7">
        <w:rPr>
          <w:rFonts w:eastAsia="Times New Roman"/>
          <w:sz w:val="32"/>
          <w:szCs w:val="32"/>
        </w:rPr>
        <w:t>Opptjening fra første krone og dag en</w:t>
      </w:r>
    </w:p>
    <w:p w:rsidR="002B361E" w:rsidRPr="00327EF7" w:rsidRDefault="00216B34" w:rsidP="009430B1">
      <w:pPr>
        <w:pStyle w:val="Listeavsnitt"/>
        <w:numPr>
          <w:ilvl w:val="0"/>
          <w:numId w:val="4"/>
        </w:numPr>
        <w:contextualSpacing w:val="0"/>
        <w:rPr>
          <w:rFonts w:eastAsia="Times New Roman"/>
          <w:sz w:val="32"/>
          <w:szCs w:val="32"/>
        </w:rPr>
      </w:pPr>
      <w:r>
        <w:rPr>
          <w:rFonts w:eastAsia="Times New Roman"/>
          <w:sz w:val="32"/>
          <w:szCs w:val="32"/>
        </w:rPr>
        <w:t>Tarif</w:t>
      </w:r>
      <w:r w:rsidRPr="00327EF7">
        <w:rPr>
          <w:rFonts w:eastAsia="Times New Roman"/>
          <w:sz w:val="32"/>
          <w:szCs w:val="32"/>
        </w:rPr>
        <w:t xml:space="preserve">festing </w:t>
      </w:r>
      <w:r w:rsidR="002B361E" w:rsidRPr="00327EF7">
        <w:rPr>
          <w:rFonts w:eastAsia="Times New Roman"/>
          <w:sz w:val="32"/>
          <w:szCs w:val="32"/>
        </w:rPr>
        <w:t>av tjenestepensjon</w:t>
      </w:r>
    </w:p>
    <w:p w:rsidR="002B361E" w:rsidRPr="00327EF7" w:rsidRDefault="002B361E" w:rsidP="009430B1">
      <w:pPr>
        <w:pStyle w:val="Listeavsnitt"/>
        <w:numPr>
          <w:ilvl w:val="0"/>
          <w:numId w:val="4"/>
        </w:numPr>
        <w:contextualSpacing w:val="0"/>
        <w:rPr>
          <w:rFonts w:eastAsia="Times New Roman"/>
          <w:sz w:val="32"/>
          <w:szCs w:val="32"/>
        </w:rPr>
      </w:pPr>
      <w:r w:rsidRPr="00327EF7">
        <w:rPr>
          <w:rFonts w:eastAsia="Times New Roman"/>
          <w:sz w:val="32"/>
          <w:szCs w:val="32"/>
        </w:rPr>
        <w:t xml:space="preserve">Lettere jobbskifte mellom </w:t>
      </w:r>
      <w:r w:rsidR="00380F1B" w:rsidRPr="00327EF7">
        <w:rPr>
          <w:rFonts w:eastAsia="Times New Roman"/>
          <w:sz w:val="32"/>
          <w:szCs w:val="32"/>
        </w:rPr>
        <w:t>virksomheter uten tap av opptjening</w:t>
      </w:r>
      <w:r w:rsidR="00270B3E">
        <w:rPr>
          <w:rFonts w:eastAsia="Times New Roman"/>
          <w:sz w:val="32"/>
          <w:szCs w:val="32"/>
        </w:rPr>
        <w:t xml:space="preserve"> og </w:t>
      </w:r>
      <w:r w:rsidR="00216B34">
        <w:rPr>
          <w:rFonts w:eastAsia="Times New Roman"/>
          <w:sz w:val="32"/>
          <w:szCs w:val="32"/>
        </w:rPr>
        <w:t xml:space="preserve">uten </w:t>
      </w:r>
      <w:r w:rsidR="00270B3E">
        <w:rPr>
          <w:rFonts w:eastAsia="Times New Roman"/>
          <w:sz w:val="32"/>
          <w:szCs w:val="32"/>
        </w:rPr>
        <w:t>økte kostnader</w:t>
      </w:r>
      <w:r w:rsidR="00216B34">
        <w:rPr>
          <w:rFonts w:eastAsia="Times New Roman"/>
          <w:sz w:val="32"/>
          <w:szCs w:val="32"/>
        </w:rPr>
        <w:t xml:space="preserve"> for den enkelte </w:t>
      </w:r>
    </w:p>
    <w:p w:rsidR="00EE5ABC" w:rsidRPr="00EE5ABC" w:rsidRDefault="002B361E" w:rsidP="009430B1">
      <w:pPr>
        <w:pStyle w:val="Listeavsnitt"/>
        <w:numPr>
          <w:ilvl w:val="0"/>
          <w:numId w:val="4"/>
        </w:numPr>
        <w:contextualSpacing w:val="0"/>
        <w:rPr>
          <w:b/>
          <w:color w:val="000000"/>
          <w:sz w:val="32"/>
          <w:szCs w:val="32"/>
        </w:rPr>
      </w:pPr>
      <w:r w:rsidRPr="00327EF7">
        <w:rPr>
          <w:rFonts w:eastAsia="Times New Roman"/>
          <w:sz w:val="32"/>
          <w:szCs w:val="32"/>
        </w:rPr>
        <w:t>Et system for bedre samling av</w:t>
      </w:r>
      <w:r w:rsidR="007506DF">
        <w:rPr>
          <w:rFonts w:eastAsia="Times New Roman"/>
          <w:sz w:val="32"/>
          <w:szCs w:val="32"/>
        </w:rPr>
        <w:t xml:space="preserve"> </w:t>
      </w:r>
      <w:r w:rsidRPr="00327EF7">
        <w:rPr>
          <w:rFonts w:eastAsia="Times New Roman"/>
          <w:sz w:val="32"/>
          <w:szCs w:val="32"/>
        </w:rPr>
        <w:t>opptjente rettigheter og pensjonskapital</w:t>
      </w:r>
      <w:r w:rsidR="0055603A">
        <w:rPr>
          <w:rFonts w:eastAsia="Times New Roman"/>
          <w:sz w:val="32"/>
          <w:szCs w:val="32"/>
        </w:rPr>
        <w:t xml:space="preserve"> gjennom brede kollektive ordninger</w:t>
      </w:r>
    </w:p>
    <w:p w:rsidR="002B361E" w:rsidRPr="00327EF7" w:rsidRDefault="00EE5ABC" w:rsidP="009430B1">
      <w:pPr>
        <w:pStyle w:val="Listeavsnitt"/>
        <w:numPr>
          <w:ilvl w:val="0"/>
          <w:numId w:val="4"/>
        </w:numPr>
        <w:contextualSpacing w:val="0"/>
        <w:rPr>
          <w:b/>
          <w:color w:val="000000"/>
          <w:sz w:val="32"/>
          <w:szCs w:val="32"/>
        </w:rPr>
      </w:pPr>
      <w:r>
        <w:rPr>
          <w:rFonts w:eastAsia="Times New Roman"/>
          <w:sz w:val="32"/>
          <w:szCs w:val="32"/>
        </w:rPr>
        <w:t>Evaluer</w:t>
      </w:r>
      <w:r w:rsidR="00216B34">
        <w:rPr>
          <w:rFonts w:eastAsia="Times New Roman"/>
          <w:sz w:val="32"/>
          <w:szCs w:val="32"/>
        </w:rPr>
        <w:t xml:space="preserve">ing av </w:t>
      </w:r>
      <w:r>
        <w:rPr>
          <w:rFonts w:eastAsia="Times New Roman"/>
          <w:sz w:val="32"/>
          <w:szCs w:val="32"/>
        </w:rPr>
        <w:t>AFP</w:t>
      </w:r>
      <w:r w:rsidR="002B361E" w:rsidRPr="00327EF7">
        <w:rPr>
          <w:rFonts w:eastAsia="Times New Roman"/>
          <w:sz w:val="32"/>
          <w:szCs w:val="32"/>
        </w:rPr>
        <w:t xml:space="preserve"> </w:t>
      </w:r>
    </w:p>
    <w:p w:rsidR="002B361E" w:rsidRPr="00327EF7" w:rsidRDefault="002B361E" w:rsidP="009430B1">
      <w:pPr>
        <w:spacing w:after="0"/>
        <w:rPr>
          <w:rFonts w:ascii="Times New Roman" w:hAnsi="Times New Roman"/>
          <w:b/>
          <w:color w:val="000000"/>
          <w:sz w:val="32"/>
        </w:rPr>
      </w:pPr>
    </w:p>
    <w:p w:rsidR="00843976" w:rsidRPr="00327EF7" w:rsidRDefault="00843976" w:rsidP="009430B1">
      <w:pPr>
        <w:spacing w:after="0"/>
        <w:rPr>
          <w:rFonts w:ascii="Times New Roman" w:hAnsi="Times New Roman"/>
          <w:b/>
          <w:color w:val="000000"/>
          <w:sz w:val="32"/>
        </w:rPr>
      </w:pPr>
    </w:p>
    <w:p w:rsidR="00DF2CDC" w:rsidRPr="00327EF7" w:rsidRDefault="00DF2CDC" w:rsidP="009430B1">
      <w:pPr>
        <w:spacing w:after="0"/>
        <w:rPr>
          <w:rFonts w:ascii="Times New Roman" w:hAnsi="Times New Roman"/>
          <w:b/>
          <w:color w:val="000000"/>
          <w:sz w:val="32"/>
        </w:rPr>
      </w:pPr>
      <w:r w:rsidRPr="00327EF7">
        <w:rPr>
          <w:rFonts w:ascii="Times New Roman" w:hAnsi="Times New Roman"/>
          <w:b/>
          <w:color w:val="000000"/>
          <w:sz w:val="32"/>
        </w:rPr>
        <w:t>4. Krav til den økonomiske politikken</w:t>
      </w:r>
    </w:p>
    <w:p w:rsidR="00E9405E" w:rsidRPr="00327EF7" w:rsidRDefault="00E9405E" w:rsidP="009430B1">
      <w:pPr>
        <w:spacing w:after="0"/>
        <w:rPr>
          <w:rFonts w:ascii="Times New Roman" w:hAnsi="Times New Roman"/>
          <w:sz w:val="32"/>
          <w:szCs w:val="32"/>
        </w:rPr>
      </w:pPr>
    </w:p>
    <w:p w:rsidR="00E9405E" w:rsidRPr="00327EF7" w:rsidRDefault="00E9405E" w:rsidP="009430B1">
      <w:pPr>
        <w:spacing w:after="0"/>
        <w:rPr>
          <w:rFonts w:ascii="Times New Roman" w:hAnsi="Times New Roman"/>
          <w:sz w:val="28"/>
          <w:szCs w:val="28"/>
        </w:rPr>
      </w:pPr>
      <w:r w:rsidRPr="00327EF7">
        <w:rPr>
          <w:rFonts w:ascii="Times New Roman" w:hAnsi="Times New Roman"/>
          <w:sz w:val="32"/>
          <w:szCs w:val="32"/>
        </w:rPr>
        <w:t>LO har over lang tid framhevet at det er arbeid til alle som bør være hovedsaken. Svekkelsen av oljeinvesteringene og behovet for en bredere industribase</w:t>
      </w:r>
      <w:r w:rsidR="002B11C9" w:rsidRPr="00327EF7">
        <w:rPr>
          <w:rFonts w:ascii="Times New Roman" w:hAnsi="Times New Roman"/>
          <w:sz w:val="32"/>
          <w:szCs w:val="32"/>
        </w:rPr>
        <w:t>,</w:t>
      </w:r>
      <w:r w:rsidRPr="00327EF7">
        <w:rPr>
          <w:rFonts w:ascii="Times New Roman" w:hAnsi="Times New Roman"/>
          <w:sz w:val="32"/>
          <w:szCs w:val="32"/>
        </w:rPr>
        <w:t xml:space="preserve"> krever mye av oss når verdensøkonomien gir beskjeden drahjelp. </w:t>
      </w:r>
      <w:r w:rsidR="007E04FD" w:rsidRPr="00327EF7">
        <w:rPr>
          <w:rFonts w:ascii="Times New Roman" w:hAnsi="Times New Roman"/>
          <w:sz w:val="32"/>
          <w:szCs w:val="32"/>
        </w:rPr>
        <w:t xml:space="preserve">En gunstig tilpasning av kronekursen har motvirket en nasjonal nedgangskonjunktur. </w:t>
      </w:r>
      <w:r w:rsidR="00C72692" w:rsidRPr="00327EF7">
        <w:rPr>
          <w:rFonts w:ascii="Times New Roman" w:hAnsi="Times New Roman"/>
          <w:sz w:val="32"/>
          <w:szCs w:val="32"/>
        </w:rPr>
        <w:t>Den økte arbeidsløsheten har så langt vært konsentrert om de mest oljerettede fylkene. Men det kan komme sterkere spredning, samtidig som vi lenge har hatt</w:t>
      </w:r>
      <w:r w:rsidR="007E04FD" w:rsidRPr="00327EF7">
        <w:rPr>
          <w:rFonts w:ascii="Times New Roman" w:hAnsi="Times New Roman"/>
          <w:sz w:val="32"/>
          <w:szCs w:val="32"/>
        </w:rPr>
        <w:t xml:space="preserve"> en</w:t>
      </w:r>
      <w:r w:rsidR="00C72692" w:rsidRPr="00327EF7">
        <w:rPr>
          <w:rFonts w:ascii="Times New Roman" w:hAnsi="Times New Roman"/>
          <w:sz w:val="32"/>
          <w:szCs w:val="32"/>
        </w:rPr>
        <w:t xml:space="preserve"> voksende inkluderingsutfordring.</w:t>
      </w:r>
    </w:p>
    <w:p w:rsidR="00327EF7" w:rsidRPr="00327EF7" w:rsidRDefault="00327EF7" w:rsidP="009430B1">
      <w:pPr>
        <w:spacing w:after="0"/>
        <w:textAlignment w:val="baseline"/>
        <w:rPr>
          <w:rFonts w:ascii="Times New Roman" w:eastAsia="Times New Roman" w:hAnsi="Times New Roman"/>
          <w:sz w:val="32"/>
          <w:szCs w:val="32"/>
        </w:rPr>
      </w:pPr>
    </w:p>
    <w:p w:rsidR="009104A7" w:rsidRPr="00327EF7" w:rsidRDefault="00C72692" w:rsidP="009430B1">
      <w:pPr>
        <w:spacing w:after="0"/>
        <w:textAlignment w:val="baseline"/>
        <w:rPr>
          <w:rFonts w:ascii="Times New Roman" w:eastAsia="Times New Roman" w:hAnsi="Times New Roman"/>
          <w:sz w:val="32"/>
          <w:szCs w:val="32"/>
        </w:rPr>
      </w:pPr>
      <w:r w:rsidRPr="00327EF7">
        <w:rPr>
          <w:rFonts w:ascii="Times New Roman" w:eastAsia="Times New Roman" w:hAnsi="Times New Roman"/>
          <w:sz w:val="32"/>
          <w:szCs w:val="32"/>
        </w:rPr>
        <w:lastRenderedPageBreak/>
        <w:t>Som en svært krevende tilleg</w:t>
      </w:r>
      <w:r w:rsidR="007E04FD" w:rsidRPr="00327EF7">
        <w:rPr>
          <w:rFonts w:ascii="Times New Roman" w:eastAsia="Times New Roman" w:hAnsi="Times New Roman"/>
          <w:sz w:val="32"/>
          <w:szCs w:val="32"/>
        </w:rPr>
        <w:t>g</w:t>
      </w:r>
      <w:r w:rsidRPr="00327EF7">
        <w:rPr>
          <w:rFonts w:ascii="Times New Roman" w:eastAsia="Times New Roman" w:hAnsi="Times New Roman"/>
          <w:sz w:val="32"/>
          <w:szCs w:val="32"/>
        </w:rPr>
        <w:t xml:space="preserve">sutfordring kommer nå </w:t>
      </w:r>
      <w:r w:rsidR="00216B34" w:rsidRPr="00327EF7">
        <w:rPr>
          <w:rFonts w:ascii="Times New Roman" w:eastAsia="Times New Roman" w:hAnsi="Times New Roman"/>
          <w:sz w:val="32"/>
          <w:szCs w:val="32"/>
        </w:rPr>
        <w:t>flyktning</w:t>
      </w:r>
      <w:r w:rsidR="00216B34">
        <w:rPr>
          <w:rFonts w:ascii="Times New Roman" w:eastAsia="Times New Roman" w:hAnsi="Times New Roman"/>
          <w:sz w:val="32"/>
          <w:szCs w:val="32"/>
        </w:rPr>
        <w:t>situasjon</w:t>
      </w:r>
      <w:r w:rsidR="00216B34" w:rsidRPr="00327EF7">
        <w:rPr>
          <w:rFonts w:ascii="Times New Roman" w:eastAsia="Times New Roman" w:hAnsi="Times New Roman"/>
          <w:sz w:val="32"/>
          <w:szCs w:val="32"/>
        </w:rPr>
        <w:t>en</w:t>
      </w:r>
      <w:r w:rsidRPr="00327EF7">
        <w:rPr>
          <w:rFonts w:ascii="Times New Roman" w:eastAsia="Times New Roman" w:hAnsi="Times New Roman"/>
          <w:sz w:val="32"/>
          <w:szCs w:val="32"/>
        </w:rPr>
        <w:t xml:space="preserve">, som vi må ta vår del av ansvaret for å løse. Derfor er inkludering og trygging av gunstig kronekurs det </w:t>
      </w:r>
      <w:r w:rsidR="00911F8A" w:rsidRPr="00327EF7">
        <w:rPr>
          <w:rFonts w:ascii="Times New Roman" w:eastAsia="Times New Roman" w:hAnsi="Times New Roman"/>
          <w:sz w:val="32"/>
          <w:szCs w:val="32"/>
        </w:rPr>
        <w:t>s</w:t>
      </w:r>
      <w:r w:rsidR="007E04FD" w:rsidRPr="00327EF7">
        <w:rPr>
          <w:rFonts w:ascii="Times New Roman" w:eastAsia="Times New Roman" w:hAnsi="Times New Roman"/>
          <w:sz w:val="32"/>
          <w:szCs w:val="32"/>
        </w:rPr>
        <w:t xml:space="preserve">om </w:t>
      </w:r>
      <w:r w:rsidRPr="00327EF7">
        <w:rPr>
          <w:rFonts w:ascii="Times New Roman" w:eastAsia="Times New Roman" w:hAnsi="Times New Roman"/>
          <w:sz w:val="32"/>
          <w:szCs w:val="32"/>
        </w:rPr>
        <w:t>nå må være altoverskyggende mål.</w:t>
      </w:r>
      <w:r w:rsidR="007506DF">
        <w:rPr>
          <w:rFonts w:ascii="Times New Roman" w:eastAsia="Times New Roman" w:hAnsi="Times New Roman"/>
          <w:sz w:val="32"/>
          <w:szCs w:val="32"/>
        </w:rPr>
        <w:t xml:space="preserve"> </w:t>
      </w:r>
    </w:p>
    <w:p w:rsidR="00327EF7" w:rsidRPr="00327EF7" w:rsidRDefault="00327EF7" w:rsidP="009430B1">
      <w:pPr>
        <w:spacing w:after="0"/>
        <w:textAlignment w:val="baseline"/>
        <w:rPr>
          <w:rFonts w:ascii="Times New Roman" w:eastAsia="Times New Roman" w:hAnsi="Times New Roman"/>
          <w:sz w:val="32"/>
          <w:szCs w:val="32"/>
        </w:rPr>
      </w:pPr>
    </w:p>
    <w:p w:rsidR="00E9405E" w:rsidRPr="00327EF7" w:rsidRDefault="00E9405E" w:rsidP="009430B1">
      <w:pPr>
        <w:spacing w:after="0"/>
        <w:textAlignment w:val="baseline"/>
        <w:rPr>
          <w:rFonts w:ascii="Times New Roman" w:eastAsia="Times New Roman" w:hAnsi="Times New Roman"/>
          <w:sz w:val="32"/>
          <w:szCs w:val="32"/>
        </w:rPr>
      </w:pPr>
      <w:r w:rsidRPr="00327EF7">
        <w:rPr>
          <w:rFonts w:ascii="Times New Roman" w:eastAsia="Times New Roman" w:hAnsi="Times New Roman"/>
          <w:sz w:val="32"/>
          <w:szCs w:val="32"/>
        </w:rPr>
        <w:t xml:space="preserve">Hovedproblemet med </w:t>
      </w:r>
      <w:r w:rsidR="003955A5" w:rsidRPr="00327EF7">
        <w:rPr>
          <w:rFonts w:ascii="Times New Roman" w:eastAsia="Times New Roman" w:hAnsi="Times New Roman"/>
          <w:sz w:val="32"/>
          <w:szCs w:val="32"/>
        </w:rPr>
        <w:t>stats</w:t>
      </w:r>
      <w:r w:rsidRPr="00327EF7">
        <w:rPr>
          <w:rFonts w:ascii="Times New Roman" w:eastAsia="Times New Roman" w:hAnsi="Times New Roman"/>
          <w:sz w:val="32"/>
          <w:szCs w:val="32"/>
        </w:rPr>
        <w:t>budsjettet for 2016 er at det svekker muligheten til vellykket omstilling og gjenreising av den fulle sysselsetting. For tredje år på rad trappes oljepengebruken opp mer enn noe annet år utenom finanskrisen. Med 2</w:t>
      </w:r>
      <w:r w:rsidR="00C72692" w:rsidRPr="00327EF7">
        <w:rPr>
          <w:rFonts w:ascii="Times New Roman" w:eastAsia="Times New Roman" w:hAnsi="Times New Roman"/>
          <w:sz w:val="32"/>
          <w:szCs w:val="32"/>
        </w:rPr>
        <w:t>5</w:t>
      </w:r>
      <w:r w:rsidRPr="00327EF7">
        <w:rPr>
          <w:rFonts w:ascii="Times New Roman" w:eastAsia="Times New Roman" w:hAnsi="Times New Roman"/>
          <w:sz w:val="32"/>
          <w:szCs w:val="32"/>
        </w:rPr>
        <w:t xml:space="preserve"> mrd øker </w:t>
      </w:r>
      <w:r w:rsidR="007E04FD" w:rsidRPr="00327EF7">
        <w:rPr>
          <w:rFonts w:ascii="Times New Roman" w:eastAsia="Times New Roman" w:hAnsi="Times New Roman"/>
          <w:sz w:val="32"/>
          <w:szCs w:val="32"/>
        </w:rPr>
        <w:t xml:space="preserve">Regjeringa </w:t>
      </w:r>
      <w:r w:rsidRPr="00327EF7">
        <w:rPr>
          <w:rFonts w:ascii="Times New Roman" w:eastAsia="Times New Roman" w:hAnsi="Times New Roman"/>
          <w:sz w:val="32"/>
          <w:szCs w:val="32"/>
        </w:rPr>
        <w:t>oljepengebruken tre ganger så mye som anbefalt av de</w:t>
      </w:r>
      <w:r w:rsidR="00890EB8" w:rsidRPr="00327EF7">
        <w:rPr>
          <w:rFonts w:ascii="Times New Roman" w:eastAsia="Times New Roman" w:hAnsi="Times New Roman"/>
          <w:sz w:val="32"/>
          <w:szCs w:val="32"/>
        </w:rPr>
        <w:t>re</w:t>
      </w:r>
      <w:r w:rsidRPr="00327EF7">
        <w:rPr>
          <w:rFonts w:ascii="Times New Roman" w:eastAsia="Times New Roman" w:hAnsi="Times New Roman"/>
          <w:sz w:val="32"/>
          <w:szCs w:val="32"/>
        </w:rPr>
        <w:t>s eget ekspertutvalg (Thøgersenutvalget i NOU 2015:9). Man kunne klart seg med betydelig mindre oljepengebruk om en hadde satset mer på aktivitet og mindre på skattekutt.</w:t>
      </w:r>
      <w:r w:rsidR="003955A5" w:rsidRPr="00327EF7">
        <w:rPr>
          <w:rFonts w:ascii="Times New Roman" w:eastAsia="Times New Roman" w:hAnsi="Times New Roman"/>
          <w:sz w:val="32"/>
          <w:szCs w:val="32"/>
        </w:rPr>
        <w:t xml:space="preserve"> </w:t>
      </w:r>
      <w:r w:rsidR="00C72692" w:rsidRPr="00327EF7">
        <w:rPr>
          <w:rFonts w:ascii="Times New Roman" w:eastAsia="Times New Roman" w:hAnsi="Times New Roman"/>
          <w:sz w:val="32"/>
          <w:szCs w:val="32"/>
        </w:rPr>
        <w:t xml:space="preserve">Tida for skattekutt må nå være over og handlingsrommet brukes til inkludering og styrking av arbeids- og næringsliv. Styrking av kompetanse, bedre budsjettstyring og vedlikehold av arbeidslivsmodellen må få en mye </w:t>
      </w:r>
      <w:r w:rsidR="00216B34">
        <w:rPr>
          <w:rFonts w:ascii="Times New Roman" w:eastAsia="Times New Roman" w:hAnsi="Times New Roman"/>
          <w:sz w:val="32"/>
          <w:szCs w:val="32"/>
        </w:rPr>
        <w:t>høy</w:t>
      </w:r>
      <w:r w:rsidR="00216B34" w:rsidRPr="00327EF7">
        <w:rPr>
          <w:rFonts w:ascii="Times New Roman" w:eastAsia="Times New Roman" w:hAnsi="Times New Roman"/>
          <w:sz w:val="32"/>
          <w:szCs w:val="32"/>
        </w:rPr>
        <w:t xml:space="preserve">ere </w:t>
      </w:r>
      <w:r w:rsidR="00C72692" w:rsidRPr="00327EF7">
        <w:rPr>
          <w:rFonts w:ascii="Times New Roman" w:eastAsia="Times New Roman" w:hAnsi="Times New Roman"/>
          <w:sz w:val="32"/>
          <w:szCs w:val="32"/>
        </w:rPr>
        <w:t>prioritet.</w:t>
      </w:r>
    </w:p>
    <w:p w:rsidR="00327EF7" w:rsidRPr="00327EF7" w:rsidRDefault="00327EF7" w:rsidP="009430B1">
      <w:pPr>
        <w:spacing w:after="0"/>
        <w:rPr>
          <w:rFonts w:ascii="Times New Roman" w:hAnsi="Times New Roman"/>
          <w:sz w:val="32"/>
          <w:szCs w:val="32"/>
        </w:rPr>
      </w:pPr>
    </w:p>
    <w:p w:rsidR="001B2166" w:rsidRPr="00327EF7" w:rsidRDefault="001B2166" w:rsidP="009430B1">
      <w:pPr>
        <w:spacing w:after="0"/>
        <w:rPr>
          <w:rFonts w:ascii="Times New Roman" w:hAnsi="Times New Roman"/>
          <w:sz w:val="32"/>
          <w:szCs w:val="32"/>
        </w:rPr>
      </w:pPr>
      <w:r w:rsidRPr="00327EF7">
        <w:rPr>
          <w:rFonts w:ascii="Times New Roman" w:hAnsi="Times New Roman"/>
          <w:sz w:val="32"/>
          <w:szCs w:val="32"/>
        </w:rPr>
        <w:t xml:space="preserve">For at flyktninger skal få et langsiktig bedre liv og </w:t>
      </w:r>
      <w:r w:rsidR="003F2DF7" w:rsidRPr="00327EF7">
        <w:rPr>
          <w:rFonts w:ascii="Times New Roman" w:hAnsi="Times New Roman"/>
          <w:sz w:val="32"/>
          <w:szCs w:val="32"/>
        </w:rPr>
        <w:t xml:space="preserve">ta del i </w:t>
      </w:r>
      <w:r w:rsidRPr="00327EF7">
        <w:rPr>
          <w:rFonts w:ascii="Times New Roman" w:hAnsi="Times New Roman"/>
          <w:sz w:val="32"/>
          <w:szCs w:val="32"/>
        </w:rPr>
        <w:t xml:space="preserve">norsk arbeidsliv </w:t>
      </w:r>
      <w:r w:rsidR="003F2DF7" w:rsidRPr="00327EF7">
        <w:rPr>
          <w:rFonts w:ascii="Times New Roman" w:hAnsi="Times New Roman"/>
          <w:sz w:val="32"/>
          <w:szCs w:val="32"/>
        </w:rPr>
        <w:t>på vanlige vilkår</w:t>
      </w:r>
      <w:r w:rsidRPr="00327EF7">
        <w:rPr>
          <w:rFonts w:ascii="Times New Roman" w:hAnsi="Times New Roman"/>
          <w:sz w:val="32"/>
          <w:szCs w:val="32"/>
        </w:rPr>
        <w:t>, kreves e</w:t>
      </w:r>
      <w:r w:rsidR="00F00C93" w:rsidRPr="00327EF7">
        <w:rPr>
          <w:rFonts w:ascii="Times New Roman" w:hAnsi="Times New Roman"/>
          <w:sz w:val="32"/>
          <w:szCs w:val="32"/>
        </w:rPr>
        <w:t>t felles løft</w:t>
      </w:r>
      <w:r w:rsidRPr="00327EF7">
        <w:rPr>
          <w:rFonts w:ascii="Times New Roman" w:hAnsi="Times New Roman"/>
          <w:sz w:val="32"/>
          <w:szCs w:val="32"/>
        </w:rPr>
        <w:t xml:space="preserve">. </w:t>
      </w:r>
      <w:r w:rsidR="009104A7" w:rsidRPr="00327EF7">
        <w:rPr>
          <w:rFonts w:ascii="Times New Roman" w:hAnsi="Times New Roman"/>
          <w:sz w:val="32"/>
          <w:szCs w:val="32"/>
        </w:rPr>
        <w:t xml:space="preserve">LO og NHO har gitt et bidrag gjennom et felles innspill der unge står i sentrum. </w:t>
      </w:r>
      <w:r w:rsidRPr="00327EF7">
        <w:rPr>
          <w:rFonts w:ascii="Times New Roman" w:hAnsi="Times New Roman"/>
          <w:sz w:val="32"/>
          <w:szCs w:val="32"/>
        </w:rPr>
        <w:t xml:space="preserve">Det største spørsmålet for både velferd og sysselsetting i framtida er hvordan arbeidsmarkedet vårt fungerer og hvordan flyktninger </w:t>
      </w:r>
      <w:r w:rsidR="007E04FD" w:rsidRPr="00327EF7">
        <w:rPr>
          <w:rFonts w:ascii="Times New Roman" w:hAnsi="Times New Roman"/>
          <w:sz w:val="32"/>
          <w:szCs w:val="32"/>
        </w:rPr>
        <w:t xml:space="preserve">raskt kan </w:t>
      </w:r>
      <w:r w:rsidRPr="00327EF7">
        <w:rPr>
          <w:rFonts w:ascii="Times New Roman" w:hAnsi="Times New Roman"/>
          <w:sz w:val="32"/>
          <w:szCs w:val="32"/>
        </w:rPr>
        <w:t>in</w:t>
      </w:r>
      <w:r w:rsidR="007E04FD" w:rsidRPr="00327EF7">
        <w:rPr>
          <w:rFonts w:ascii="Times New Roman" w:hAnsi="Times New Roman"/>
          <w:sz w:val="32"/>
          <w:szCs w:val="32"/>
        </w:rPr>
        <w:t>kluderes</w:t>
      </w:r>
      <w:r w:rsidRPr="00327EF7">
        <w:rPr>
          <w:rFonts w:ascii="Times New Roman" w:hAnsi="Times New Roman"/>
          <w:sz w:val="32"/>
          <w:szCs w:val="32"/>
        </w:rPr>
        <w:t xml:space="preserve"> i dette.</w:t>
      </w:r>
      <w:r w:rsidR="007506DF">
        <w:rPr>
          <w:rFonts w:ascii="Times New Roman" w:hAnsi="Times New Roman"/>
          <w:sz w:val="32"/>
          <w:szCs w:val="32"/>
        </w:rPr>
        <w:t xml:space="preserve"> </w:t>
      </w:r>
    </w:p>
    <w:p w:rsidR="00327EF7" w:rsidRPr="00327EF7" w:rsidRDefault="00327EF7" w:rsidP="009430B1">
      <w:pPr>
        <w:pStyle w:val="Default"/>
        <w:rPr>
          <w:sz w:val="32"/>
          <w:szCs w:val="32"/>
        </w:rPr>
      </w:pPr>
    </w:p>
    <w:p w:rsidR="00EE7E89" w:rsidRPr="00327EF7" w:rsidRDefault="00D31FF2" w:rsidP="009430B1">
      <w:pPr>
        <w:pStyle w:val="Default"/>
        <w:rPr>
          <w:sz w:val="32"/>
          <w:szCs w:val="32"/>
        </w:rPr>
      </w:pPr>
      <w:r w:rsidRPr="00327EF7">
        <w:rPr>
          <w:sz w:val="32"/>
          <w:szCs w:val="32"/>
        </w:rPr>
        <w:t>Vi må anta å</w:t>
      </w:r>
      <w:r w:rsidR="009104A7" w:rsidRPr="00327EF7">
        <w:rPr>
          <w:sz w:val="32"/>
          <w:szCs w:val="32"/>
        </w:rPr>
        <w:t xml:space="preserve"> </w:t>
      </w:r>
      <w:r w:rsidRPr="00327EF7">
        <w:rPr>
          <w:sz w:val="32"/>
          <w:szCs w:val="32"/>
        </w:rPr>
        <w:t xml:space="preserve">ha </w:t>
      </w:r>
      <w:r w:rsidR="00EE7E89" w:rsidRPr="00327EF7">
        <w:rPr>
          <w:sz w:val="32"/>
          <w:szCs w:val="32"/>
        </w:rPr>
        <w:t xml:space="preserve">en krevende situasjon </w:t>
      </w:r>
      <w:r w:rsidRPr="00327EF7">
        <w:rPr>
          <w:sz w:val="32"/>
          <w:szCs w:val="32"/>
        </w:rPr>
        <w:t xml:space="preserve">i lang tid </w:t>
      </w:r>
      <w:r w:rsidR="00EE7E89" w:rsidRPr="00327EF7">
        <w:rPr>
          <w:sz w:val="32"/>
          <w:szCs w:val="32"/>
        </w:rPr>
        <w:t>framover.</w:t>
      </w:r>
      <w:r w:rsidR="00807A21" w:rsidRPr="00327EF7">
        <w:rPr>
          <w:sz w:val="32"/>
          <w:szCs w:val="32"/>
        </w:rPr>
        <w:t xml:space="preserve"> Flyktninge</w:t>
      </w:r>
      <w:r w:rsidR="00EE7E89" w:rsidRPr="00327EF7">
        <w:rPr>
          <w:sz w:val="32"/>
          <w:szCs w:val="32"/>
        </w:rPr>
        <w:t>utf</w:t>
      </w:r>
      <w:r w:rsidR="007E04FD" w:rsidRPr="00327EF7">
        <w:rPr>
          <w:sz w:val="32"/>
          <w:szCs w:val="32"/>
        </w:rPr>
        <w:t>or</w:t>
      </w:r>
      <w:r w:rsidR="00EE7E89" w:rsidRPr="00327EF7">
        <w:rPr>
          <w:sz w:val="32"/>
          <w:szCs w:val="32"/>
        </w:rPr>
        <w:t>drin</w:t>
      </w:r>
      <w:r w:rsidR="00807A21" w:rsidRPr="00327EF7">
        <w:rPr>
          <w:sz w:val="32"/>
          <w:szCs w:val="32"/>
        </w:rPr>
        <w:t xml:space="preserve">gen kommer på toppen av en lavkonjunktur og en inkluderingsutfordring som har vært økende lenge. Sysselsettingsraten er klart lavere enn før finanskrisen og arbeidsløsheten er økende. </w:t>
      </w:r>
    </w:p>
    <w:p w:rsidR="00327EF7" w:rsidRPr="00327EF7" w:rsidRDefault="00327EF7" w:rsidP="009430B1">
      <w:pPr>
        <w:pStyle w:val="Default"/>
        <w:rPr>
          <w:sz w:val="32"/>
          <w:szCs w:val="32"/>
        </w:rPr>
      </w:pPr>
    </w:p>
    <w:p w:rsidR="00EE7E89" w:rsidRPr="00327EF7" w:rsidRDefault="00EE7E89" w:rsidP="009430B1">
      <w:pPr>
        <w:pStyle w:val="Default"/>
        <w:rPr>
          <w:sz w:val="32"/>
          <w:szCs w:val="32"/>
        </w:rPr>
      </w:pPr>
      <w:r w:rsidRPr="00327EF7">
        <w:rPr>
          <w:sz w:val="32"/>
          <w:szCs w:val="32"/>
        </w:rPr>
        <w:t xml:space="preserve">Tiltak for å få flere i jobb må </w:t>
      </w:r>
      <w:r w:rsidR="00911F8A" w:rsidRPr="00327EF7">
        <w:rPr>
          <w:sz w:val="32"/>
          <w:szCs w:val="32"/>
        </w:rPr>
        <w:t xml:space="preserve">dermed </w:t>
      </w:r>
      <w:r w:rsidRPr="00327EF7">
        <w:rPr>
          <w:sz w:val="32"/>
          <w:szCs w:val="32"/>
        </w:rPr>
        <w:t xml:space="preserve">gjelde alle </w:t>
      </w:r>
      <w:r w:rsidR="00D148A1" w:rsidRPr="00327EF7">
        <w:rPr>
          <w:sz w:val="32"/>
          <w:szCs w:val="32"/>
        </w:rPr>
        <w:t>som trenger det</w:t>
      </w:r>
      <w:r w:rsidR="00911F8A" w:rsidRPr="00327EF7">
        <w:rPr>
          <w:sz w:val="32"/>
          <w:szCs w:val="32"/>
        </w:rPr>
        <w:t>.</w:t>
      </w:r>
    </w:p>
    <w:p w:rsidR="00A05344" w:rsidRPr="00327EF7" w:rsidRDefault="00A05344" w:rsidP="009430B1">
      <w:pPr>
        <w:pStyle w:val="Default"/>
        <w:rPr>
          <w:sz w:val="32"/>
          <w:szCs w:val="32"/>
        </w:rPr>
      </w:pPr>
    </w:p>
    <w:p w:rsidR="00807A21" w:rsidRPr="00327EF7" w:rsidRDefault="00807A21" w:rsidP="009430B1">
      <w:pPr>
        <w:pStyle w:val="Default"/>
        <w:rPr>
          <w:sz w:val="32"/>
          <w:szCs w:val="32"/>
        </w:rPr>
      </w:pPr>
      <w:r w:rsidRPr="00327EF7">
        <w:rPr>
          <w:sz w:val="32"/>
          <w:szCs w:val="32"/>
        </w:rPr>
        <w:t xml:space="preserve">Myndighetene har </w:t>
      </w:r>
      <w:r w:rsidR="002B11C9" w:rsidRPr="00327EF7">
        <w:rPr>
          <w:sz w:val="32"/>
          <w:szCs w:val="32"/>
        </w:rPr>
        <w:t>nå</w:t>
      </w:r>
      <w:r w:rsidRPr="00327EF7">
        <w:rPr>
          <w:sz w:val="32"/>
          <w:szCs w:val="32"/>
        </w:rPr>
        <w:t xml:space="preserve"> to viktige oppgaver: </w:t>
      </w:r>
    </w:p>
    <w:p w:rsidR="00EE7E89" w:rsidRPr="00327EF7" w:rsidRDefault="00EE7E89" w:rsidP="009430B1">
      <w:pPr>
        <w:pStyle w:val="Default"/>
        <w:rPr>
          <w:sz w:val="32"/>
          <w:szCs w:val="32"/>
        </w:rPr>
      </w:pPr>
    </w:p>
    <w:p w:rsidR="00807A21" w:rsidRPr="00327EF7" w:rsidRDefault="00807A21" w:rsidP="009430B1">
      <w:pPr>
        <w:pStyle w:val="Default"/>
        <w:numPr>
          <w:ilvl w:val="1"/>
          <w:numId w:val="3"/>
        </w:numPr>
        <w:rPr>
          <w:sz w:val="32"/>
          <w:szCs w:val="32"/>
        </w:rPr>
      </w:pPr>
      <w:r w:rsidRPr="00327EF7">
        <w:rPr>
          <w:sz w:val="32"/>
          <w:szCs w:val="32"/>
        </w:rPr>
        <w:t xml:space="preserve">avklare hvem som skal få opphold </w:t>
      </w:r>
    </w:p>
    <w:p w:rsidR="00807A21" w:rsidRPr="00327EF7" w:rsidRDefault="00807A21" w:rsidP="009430B1">
      <w:pPr>
        <w:pStyle w:val="Default"/>
        <w:numPr>
          <w:ilvl w:val="1"/>
          <w:numId w:val="3"/>
        </w:numPr>
        <w:rPr>
          <w:sz w:val="32"/>
          <w:szCs w:val="32"/>
        </w:rPr>
      </w:pPr>
      <w:r w:rsidRPr="00327EF7">
        <w:rPr>
          <w:sz w:val="32"/>
          <w:szCs w:val="32"/>
        </w:rPr>
        <w:t xml:space="preserve">avklare kompetanse på de som antas å bli </w:t>
      </w:r>
    </w:p>
    <w:p w:rsidR="00807A21" w:rsidRPr="00327EF7" w:rsidRDefault="00807A21" w:rsidP="009430B1">
      <w:pPr>
        <w:pStyle w:val="Default"/>
        <w:rPr>
          <w:sz w:val="32"/>
          <w:szCs w:val="32"/>
        </w:rPr>
      </w:pPr>
    </w:p>
    <w:p w:rsidR="00D31FF2" w:rsidRPr="00327EF7" w:rsidRDefault="00EE7E89" w:rsidP="009430B1">
      <w:pPr>
        <w:pStyle w:val="Default"/>
        <w:rPr>
          <w:sz w:val="32"/>
          <w:szCs w:val="32"/>
        </w:rPr>
      </w:pPr>
      <w:r w:rsidRPr="00327EF7">
        <w:rPr>
          <w:sz w:val="32"/>
          <w:szCs w:val="32"/>
        </w:rPr>
        <w:t>For å unngå langvarig passivitet, er det viktig at disse oppgavene løses parallelt</w:t>
      </w:r>
      <w:r w:rsidR="002B11C9" w:rsidRPr="00327EF7">
        <w:rPr>
          <w:sz w:val="32"/>
          <w:szCs w:val="32"/>
        </w:rPr>
        <w:t>.</w:t>
      </w:r>
      <w:r w:rsidRPr="00327EF7">
        <w:rPr>
          <w:sz w:val="32"/>
          <w:szCs w:val="32"/>
        </w:rPr>
        <w:t xml:space="preserve"> </w:t>
      </w:r>
      <w:r w:rsidR="00C653AB" w:rsidRPr="00327EF7">
        <w:rPr>
          <w:sz w:val="32"/>
          <w:szCs w:val="32"/>
        </w:rPr>
        <w:t xml:space="preserve">Det innebærer at kartlegging av eksisterende kompetanse må starte i mottakene. </w:t>
      </w:r>
      <w:r w:rsidRPr="00327EF7">
        <w:rPr>
          <w:sz w:val="32"/>
          <w:szCs w:val="32"/>
        </w:rPr>
        <w:t xml:space="preserve">Myndighetene må sette inn tilstrekkelige ressurser for å klare dette. </w:t>
      </w:r>
      <w:r w:rsidR="00D31FF2" w:rsidRPr="00327EF7">
        <w:rPr>
          <w:sz w:val="32"/>
          <w:szCs w:val="32"/>
        </w:rPr>
        <w:t xml:space="preserve">NAV må fremfor alt få </w:t>
      </w:r>
      <w:r w:rsidR="00911F8A" w:rsidRPr="00327EF7">
        <w:rPr>
          <w:sz w:val="32"/>
          <w:szCs w:val="32"/>
        </w:rPr>
        <w:t>en</w:t>
      </w:r>
      <w:r w:rsidR="00D31FF2" w:rsidRPr="00327EF7">
        <w:rPr>
          <w:sz w:val="32"/>
          <w:szCs w:val="32"/>
        </w:rPr>
        <w:t xml:space="preserve"> nasjonal formidlerrolle i arbeidsmarkedspolitikken. Bosetting og arbeid må sees i sammenheng.</w:t>
      </w:r>
    </w:p>
    <w:p w:rsidR="003955A5" w:rsidRPr="00327EF7" w:rsidRDefault="003955A5" w:rsidP="009430B1">
      <w:pPr>
        <w:pStyle w:val="Default"/>
        <w:rPr>
          <w:sz w:val="32"/>
          <w:szCs w:val="32"/>
        </w:rPr>
      </w:pPr>
    </w:p>
    <w:p w:rsidR="001A62D6" w:rsidRPr="00327EF7" w:rsidRDefault="003955A5" w:rsidP="009430B1">
      <w:pPr>
        <w:pStyle w:val="Rentekst"/>
        <w:rPr>
          <w:rFonts w:ascii="Times New Roman" w:hAnsi="Times New Roman"/>
          <w:sz w:val="32"/>
          <w:szCs w:val="32"/>
        </w:rPr>
      </w:pPr>
      <w:r w:rsidRPr="00327EF7">
        <w:rPr>
          <w:rFonts w:ascii="Times New Roman" w:hAnsi="Times New Roman"/>
          <w:sz w:val="32"/>
          <w:szCs w:val="32"/>
        </w:rPr>
        <w:lastRenderedPageBreak/>
        <w:t xml:space="preserve">Regjeringen må slutte å </w:t>
      </w:r>
      <w:r w:rsidR="00C653AB" w:rsidRPr="00327EF7">
        <w:rPr>
          <w:rFonts w:ascii="Times New Roman" w:hAnsi="Times New Roman"/>
          <w:sz w:val="32"/>
          <w:szCs w:val="32"/>
        </w:rPr>
        <w:t>"prate ned"</w:t>
      </w:r>
      <w:r w:rsidRPr="00327EF7">
        <w:rPr>
          <w:rFonts w:ascii="Times New Roman" w:hAnsi="Times New Roman"/>
          <w:sz w:val="32"/>
          <w:szCs w:val="32"/>
        </w:rPr>
        <w:t xml:space="preserve"> oljesektorens</w:t>
      </w:r>
      <w:r w:rsidR="00E64D2B" w:rsidRPr="00327EF7">
        <w:rPr>
          <w:rFonts w:ascii="Times New Roman" w:hAnsi="Times New Roman"/>
          <w:sz w:val="32"/>
          <w:szCs w:val="32"/>
        </w:rPr>
        <w:t xml:space="preserve"> fortsatt</w:t>
      </w:r>
      <w:r w:rsidR="00C653AB" w:rsidRPr="00327EF7">
        <w:rPr>
          <w:rFonts w:ascii="Times New Roman" w:hAnsi="Times New Roman"/>
          <w:sz w:val="32"/>
          <w:szCs w:val="32"/>
        </w:rPr>
        <w:t xml:space="preserve"> </w:t>
      </w:r>
      <w:r w:rsidRPr="00327EF7">
        <w:rPr>
          <w:rFonts w:ascii="Times New Roman" w:hAnsi="Times New Roman"/>
          <w:sz w:val="32"/>
          <w:szCs w:val="32"/>
        </w:rPr>
        <w:t xml:space="preserve">viktige rolle. </w:t>
      </w:r>
      <w:r w:rsidR="004D5E82" w:rsidRPr="00327EF7">
        <w:rPr>
          <w:rFonts w:ascii="Times New Roman" w:hAnsi="Times New Roman"/>
          <w:sz w:val="32"/>
          <w:szCs w:val="32"/>
        </w:rPr>
        <w:t>Nå risikerer en unødig stor</w:t>
      </w:r>
      <w:r w:rsidR="00E64D2B" w:rsidRPr="00327EF7">
        <w:rPr>
          <w:rFonts w:ascii="Times New Roman" w:hAnsi="Times New Roman"/>
          <w:sz w:val="32"/>
          <w:szCs w:val="32"/>
        </w:rPr>
        <w:t>t</w:t>
      </w:r>
      <w:r w:rsidR="004D5E82" w:rsidRPr="00327EF7">
        <w:rPr>
          <w:rFonts w:ascii="Times New Roman" w:hAnsi="Times New Roman"/>
          <w:sz w:val="32"/>
          <w:szCs w:val="32"/>
        </w:rPr>
        <w:t xml:space="preserve"> spenn mellom nedgang og overgang til et mer normalt aktivitetsnivå på mellomlang sikt. Det skaper unødig ustabilitet og svekket bærekraft for den økonomiske styringen</w:t>
      </w:r>
      <w:r w:rsidR="004D5E82" w:rsidRPr="00D23267">
        <w:rPr>
          <w:rFonts w:ascii="Times New Roman" w:hAnsi="Times New Roman"/>
          <w:sz w:val="32"/>
          <w:szCs w:val="32"/>
        </w:rPr>
        <w:t>.</w:t>
      </w:r>
      <w:r w:rsidR="001A62D6" w:rsidRPr="00D23267">
        <w:rPr>
          <w:rFonts w:ascii="Times New Roman" w:hAnsi="Times New Roman"/>
          <w:sz w:val="32"/>
          <w:szCs w:val="32"/>
        </w:rPr>
        <w:t xml:space="preserve"> Regjeringen må </w:t>
      </w:r>
      <w:r w:rsidR="001A62D6" w:rsidRPr="00327EF7">
        <w:rPr>
          <w:rFonts w:ascii="Times New Roman" w:hAnsi="Times New Roman"/>
          <w:sz w:val="32"/>
          <w:szCs w:val="32"/>
        </w:rPr>
        <w:t>også</w:t>
      </w:r>
      <w:r w:rsidR="001A62D6" w:rsidRPr="00D23267">
        <w:rPr>
          <w:rFonts w:ascii="Times New Roman" w:hAnsi="Times New Roman"/>
          <w:sz w:val="32"/>
          <w:szCs w:val="32"/>
        </w:rPr>
        <w:t xml:space="preserve"> iverksette tiltak for å sikre at viktig kompetanse og </w:t>
      </w:r>
      <w:r w:rsidR="00270B3E">
        <w:rPr>
          <w:rFonts w:ascii="Times New Roman" w:hAnsi="Times New Roman"/>
          <w:sz w:val="32"/>
          <w:szCs w:val="32"/>
        </w:rPr>
        <w:t>folk som blir</w:t>
      </w:r>
      <w:r w:rsidR="00270B3E" w:rsidRPr="00D23267">
        <w:rPr>
          <w:rFonts w:ascii="Times New Roman" w:hAnsi="Times New Roman"/>
          <w:sz w:val="32"/>
          <w:szCs w:val="32"/>
        </w:rPr>
        <w:t xml:space="preserve"> </w:t>
      </w:r>
      <w:r w:rsidR="001A62D6" w:rsidRPr="00D23267">
        <w:rPr>
          <w:rFonts w:ascii="Times New Roman" w:hAnsi="Times New Roman"/>
          <w:sz w:val="32"/>
          <w:szCs w:val="32"/>
        </w:rPr>
        <w:t>ledig som følge av nedgang i oljeindustrien sikres nødvendig omstilling til</w:t>
      </w:r>
      <w:r w:rsidR="001A62D6" w:rsidRPr="00327EF7">
        <w:rPr>
          <w:rFonts w:ascii="Times New Roman" w:hAnsi="Times New Roman"/>
          <w:sz w:val="32"/>
          <w:szCs w:val="32"/>
        </w:rPr>
        <w:t xml:space="preserve"> </w:t>
      </w:r>
      <w:r w:rsidR="001A62D6" w:rsidRPr="00D23267">
        <w:rPr>
          <w:rFonts w:ascii="Times New Roman" w:hAnsi="Times New Roman"/>
          <w:sz w:val="32"/>
          <w:szCs w:val="32"/>
        </w:rPr>
        <w:t xml:space="preserve">framtidsretta og bærekraftig industri. </w:t>
      </w:r>
    </w:p>
    <w:p w:rsidR="003955A5" w:rsidRPr="00327EF7" w:rsidRDefault="003955A5" w:rsidP="009430B1">
      <w:pPr>
        <w:pStyle w:val="Default"/>
        <w:rPr>
          <w:bCs/>
          <w:i/>
          <w:sz w:val="28"/>
          <w:szCs w:val="28"/>
          <w:lang w:eastAsia="nb-NO"/>
        </w:rPr>
      </w:pPr>
    </w:p>
    <w:p w:rsidR="00890EB8" w:rsidRPr="00327EF7" w:rsidRDefault="00890EB8" w:rsidP="009430B1">
      <w:pPr>
        <w:spacing w:after="0"/>
        <w:rPr>
          <w:rFonts w:ascii="Times New Roman" w:hAnsi="Times New Roman"/>
          <w:sz w:val="28"/>
          <w:szCs w:val="28"/>
        </w:rPr>
      </w:pPr>
    </w:p>
    <w:p w:rsidR="00DF2CDC" w:rsidRPr="00327EF7" w:rsidRDefault="00DF2CDC" w:rsidP="009430B1">
      <w:pPr>
        <w:spacing w:after="0"/>
        <w:rPr>
          <w:rFonts w:ascii="Times New Roman" w:hAnsi="Times New Roman"/>
          <w:b/>
          <w:color w:val="000000"/>
          <w:sz w:val="32"/>
        </w:rPr>
      </w:pPr>
      <w:r w:rsidRPr="00327EF7">
        <w:rPr>
          <w:rFonts w:ascii="Times New Roman" w:hAnsi="Times New Roman"/>
          <w:b/>
          <w:color w:val="000000"/>
          <w:sz w:val="32"/>
        </w:rPr>
        <w:t>5. Andre tema</w:t>
      </w:r>
      <w:r w:rsidR="00380F1B" w:rsidRPr="00327EF7">
        <w:rPr>
          <w:rFonts w:ascii="Times New Roman" w:hAnsi="Times New Roman"/>
          <w:b/>
          <w:color w:val="000000"/>
          <w:sz w:val="32"/>
        </w:rPr>
        <w:t>er</w:t>
      </w:r>
    </w:p>
    <w:p w:rsidR="00380F1B" w:rsidRPr="00327EF7" w:rsidRDefault="00380F1B" w:rsidP="009430B1">
      <w:pPr>
        <w:spacing w:after="0"/>
        <w:rPr>
          <w:rFonts w:ascii="Times New Roman" w:hAnsi="Times New Roman"/>
          <w:sz w:val="32"/>
        </w:rPr>
      </w:pPr>
    </w:p>
    <w:p w:rsidR="00DF2CDC" w:rsidRPr="00327EF7" w:rsidRDefault="00DF2CDC" w:rsidP="009430B1">
      <w:pPr>
        <w:spacing w:after="0"/>
        <w:rPr>
          <w:rFonts w:ascii="Times New Roman" w:hAnsi="Times New Roman"/>
          <w:b/>
          <w:sz w:val="32"/>
        </w:rPr>
      </w:pPr>
      <w:r w:rsidRPr="00327EF7">
        <w:rPr>
          <w:rFonts w:ascii="Times New Roman" w:hAnsi="Times New Roman"/>
          <w:b/>
          <w:color w:val="000000"/>
          <w:sz w:val="32"/>
        </w:rPr>
        <w:t>Useriøsitet/sosial dumping</w:t>
      </w:r>
    </w:p>
    <w:p w:rsidR="005C474E" w:rsidRPr="00327EF7" w:rsidRDefault="00EF1F27" w:rsidP="009430B1">
      <w:pPr>
        <w:spacing w:after="0"/>
        <w:rPr>
          <w:rFonts w:ascii="Times New Roman" w:hAnsi="Times New Roman"/>
          <w:sz w:val="32"/>
          <w:szCs w:val="32"/>
        </w:rPr>
      </w:pPr>
      <w:r w:rsidRPr="00327EF7">
        <w:rPr>
          <w:rFonts w:ascii="Times New Roman" w:hAnsi="Times New Roman"/>
          <w:sz w:val="32"/>
          <w:szCs w:val="32"/>
        </w:rPr>
        <w:t xml:space="preserve">Evaluering av tiltakene mot sosial dumping har vist at allmenngjøring er et </w:t>
      </w:r>
      <w:r w:rsidR="00570106" w:rsidRPr="00327EF7">
        <w:rPr>
          <w:rFonts w:ascii="Times New Roman" w:hAnsi="Times New Roman"/>
          <w:sz w:val="32"/>
          <w:szCs w:val="32"/>
        </w:rPr>
        <w:t xml:space="preserve">virkningsfullt </w:t>
      </w:r>
      <w:r w:rsidRPr="00327EF7">
        <w:rPr>
          <w:rFonts w:ascii="Times New Roman" w:hAnsi="Times New Roman"/>
          <w:sz w:val="32"/>
          <w:szCs w:val="32"/>
        </w:rPr>
        <w:t xml:space="preserve">tiltak. I dag er det allmenngjort innenfor </w:t>
      </w:r>
      <w:r w:rsidR="00890EB8" w:rsidRPr="00327EF7">
        <w:rPr>
          <w:rFonts w:ascii="Times New Roman" w:hAnsi="Times New Roman"/>
          <w:sz w:val="32"/>
          <w:szCs w:val="32"/>
        </w:rPr>
        <w:t xml:space="preserve">åtte </w:t>
      </w:r>
      <w:r w:rsidRPr="00327EF7">
        <w:rPr>
          <w:rFonts w:ascii="Times New Roman" w:hAnsi="Times New Roman"/>
          <w:sz w:val="32"/>
          <w:szCs w:val="32"/>
        </w:rPr>
        <w:t xml:space="preserve">tariffområder. </w:t>
      </w:r>
      <w:r w:rsidR="00875F29" w:rsidRPr="00327EF7">
        <w:rPr>
          <w:rFonts w:ascii="Times New Roman" w:hAnsi="Times New Roman"/>
          <w:sz w:val="32"/>
          <w:szCs w:val="32"/>
        </w:rPr>
        <w:t>På tross av t</w:t>
      </w:r>
      <w:r w:rsidR="00890EB8" w:rsidRPr="00327EF7">
        <w:rPr>
          <w:rFonts w:ascii="Times New Roman" w:hAnsi="Times New Roman"/>
          <w:sz w:val="32"/>
          <w:szCs w:val="32"/>
        </w:rPr>
        <w:t xml:space="preserve">endensen </w:t>
      </w:r>
      <w:r w:rsidR="00875F29" w:rsidRPr="00327EF7">
        <w:rPr>
          <w:rFonts w:ascii="Times New Roman" w:hAnsi="Times New Roman"/>
          <w:sz w:val="32"/>
          <w:szCs w:val="32"/>
        </w:rPr>
        <w:t>til</w:t>
      </w:r>
      <w:r w:rsidR="000D2263" w:rsidRPr="00327EF7">
        <w:rPr>
          <w:rFonts w:ascii="Times New Roman" w:hAnsi="Times New Roman"/>
          <w:sz w:val="32"/>
          <w:szCs w:val="32"/>
        </w:rPr>
        <w:t xml:space="preserve"> </w:t>
      </w:r>
      <w:r w:rsidRPr="00327EF7">
        <w:rPr>
          <w:rFonts w:ascii="Times New Roman" w:hAnsi="Times New Roman"/>
          <w:sz w:val="32"/>
          <w:szCs w:val="32"/>
        </w:rPr>
        <w:t>at stadig færre av de bærende elementene i tariffavtalene blir allmenngjort</w:t>
      </w:r>
      <w:r w:rsidR="00875F29" w:rsidRPr="00327EF7">
        <w:rPr>
          <w:rFonts w:ascii="Times New Roman" w:hAnsi="Times New Roman"/>
          <w:sz w:val="32"/>
          <w:szCs w:val="32"/>
        </w:rPr>
        <w:t>, vil allmenngjøring fortsatt stå sentralt i en situasjon med press mot den norske arbeidslivsmodellen</w:t>
      </w:r>
      <w:r w:rsidRPr="00327EF7">
        <w:rPr>
          <w:rFonts w:ascii="Times New Roman" w:hAnsi="Times New Roman"/>
          <w:sz w:val="32"/>
          <w:szCs w:val="32"/>
        </w:rPr>
        <w:t>.</w:t>
      </w:r>
      <w:r w:rsidR="007506DF">
        <w:rPr>
          <w:rFonts w:ascii="Times New Roman" w:hAnsi="Times New Roman"/>
          <w:sz w:val="32"/>
          <w:szCs w:val="32"/>
        </w:rPr>
        <w:t xml:space="preserve"> </w:t>
      </w:r>
      <w:r w:rsidR="00100389" w:rsidRPr="00327EF7">
        <w:rPr>
          <w:rFonts w:ascii="Times New Roman" w:hAnsi="Times New Roman"/>
          <w:sz w:val="32"/>
          <w:szCs w:val="32"/>
        </w:rPr>
        <w:t xml:space="preserve">Prosessen fram til allmenngjøring </w:t>
      </w:r>
      <w:r w:rsidR="00D541E5" w:rsidRPr="00327EF7">
        <w:rPr>
          <w:rFonts w:ascii="Times New Roman" w:hAnsi="Times New Roman"/>
          <w:sz w:val="32"/>
          <w:szCs w:val="32"/>
        </w:rPr>
        <w:t>kan imidlertid</w:t>
      </w:r>
      <w:r w:rsidR="00100389" w:rsidRPr="00327EF7">
        <w:rPr>
          <w:rFonts w:ascii="Times New Roman" w:hAnsi="Times New Roman"/>
          <w:sz w:val="32"/>
          <w:szCs w:val="32"/>
        </w:rPr>
        <w:t xml:space="preserve"> forenkles </w:t>
      </w:r>
      <w:r w:rsidR="0055603A">
        <w:rPr>
          <w:rFonts w:ascii="Times New Roman" w:hAnsi="Times New Roman"/>
          <w:sz w:val="32"/>
          <w:szCs w:val="32"/>
        </w:rPr>
        <w:t>etter initiativ fra</w:t>
      </w:r>
      <w:r w:rsidR="00100389" w:rsidRPr="00327EF7">
        <w:rPr>
          <w:rFonts w:ascii="Times New Roman" w:hAnsi="Times New Roman"/>
          <w:sz w:val="32"/>
          <w:szCs w:val="32"/>
        </w:rPr>
        <w:t xml:space="preserve"> arbeidslivets parter.</w:t>
      </w:r>
    </w:p>
    <w:p w:rsidR="00380F1B" w:rsidRPr="00327EF7" w:rsidRDefault="00380F1B" w:rsidP="009430B1">
      <w:pPr>
        <w:spacing w:after="0"/>
        <w:rPr>
          <w:rFonts w:ascii="Times New Roman" w:hAnsi="Times New Roman"/>
          <w:sz w:val="32"/>
          <w:szCs w:val="32"/>
        </w:rPr>
      </w:pPr>
    </w:p>
    <w:p w:rsidR="00135939" w:rsidRPr="00327EF7" w:rsidRDefault="002959B8" w:rsidP="009430B1">
      <w:pPr>
        <w:spacing w:after="0"/>
        <w:rPr>
          <w:rFonts w:ascii="Times New Roman" w:eastAsia="Times New Roman" w:hAnsi="Times New Roman"/>
          <w:sz w:val="32"/>
          <w:szCs w:val="32"/>
        </w:rPr>
      </w:pPr>
      <w:r w:rsidRPr="00327EF7">
        <w:rPr>
          <w:rFonts w:ascii="Times New Roman" w:hAnsi="Times New Roman"/>
          <w:sz w:val="32"/>
          <w:szCs w:val="32"/>
        </w:rPr>
        <w:t>Ansettelsestryggheten må styrkes</w:t>
      </w:r>
      <w:r w:rsidR="00FE1B97" w:rsidRPr="00327EF7">
        <w:rPr>
          <w:rFonts w:ascii="Times New Roman" w:hAnsi="Times New Roman"/>
          <w:sz w:val="32"/>
          <w:szCs w:val="32"/>
        </w:rPr>
        <w:t xml:space="preserve"> </w:t>
      </w:r>
      <w:r w:rsidR="002D36D0" w:rsidRPr="00327EF7">
        <w:rPr>
          <w:rFonts w:ascii="Times New Roman" w:hAnsi="Times New Roman"/>
          <w:sz w:val="32"/>
          <w:szCs w:val="32"/>
        </w:rPr>
        <w:t xml:space="preserve">gjennom </w:t>
      </w:r>
      <w:r w:rsidR="00FE1B97" w:rsidRPr="00327EF7">
        <w:rPr>
          <w:rFonts w:ascii="Times New Roman" w:hAnsi="Times New Roman"/>
          <w:sz w:val="32"/>
          <w:szCs w:val="32"/>
        </w:rPr>
        <w:t>avtaleverket</w:t>
      </w:r>
      <w:r w:rsidR="002D36D0" w:rsidRPr="00327EF7">
        <w:rPr>
          <w:rFonts w:ascii="Times New Roman" w:hAnsi="Times New Roman"/>
          <w:sz w:val="32"/>
          <w:szCs w:val="32"/>
        </w:rPr>
        <w:t>.</w:t>
      </w:r>
      <w:r w:rsidR="00BC13DD">
        <w:rPr>
          <w:rFonts w:ascii="Times New Roman" w:eastAsia="Times New Roman" w:hAnsi="Times New Roman"/>
          <w:iCs/>
          <w:color w:val="000000"/>
          <w:sz w:val="32"/>
          <w:szCs w:val="32"/>
        </w:rPr>
        <w:t xml:space="preserve"> Arbeidsrettens dom i Langseth-</w:t>
      </w:r>
      <w:r w:rsidR="00135939" w:rsidRPr="00327EF7">
        <w:rPr>
          <w:rFonts w:ascii="Times New Roman" w:eastAsia="Times New Roman" w:hAnsi="Times New Roman"/>
          <w:iCs/>
          <w:color w:val="000000"/>
          <w:sz w:val="32"/>
          <w:szCs w:val="32"/>
        </w:rPr>
        <w:t xml:space="preserve">saken blir i stadig større utstrekning brukt som </w:t>
      </w:r>
      <w:r w:rsidR="00135939" w:rsidRPr="00327EF7">
        <w:rPr>
          <w:rFonts w:ascii="Times New Roman" w:eastAsia="Times New Roman" w:hAnsi="Times New Roman"/>
          <w:iCs/>
          <w:color w:val="000000"/>
          <w:sz w:val="32"/>
          <w:szCs w:val="32"/>
        </w:rPr>
        <w:lastRenderedPageBreak/>
        <w:t>oppskrift for</w:t>
      </w:r>
      <w:r w:rsidR="007506DF">
        <w:rPr>
          <w:rFonts w:ascii="Times New Roman" w:eastAsia="Times New Roman" w:hAnsi="Times New Roman"/>
          <w:iCs/>
          <w:color w:val="000000"/>
          <w:sz w:val="32"/>
          <w:szCs w:val="32"/>
        </w:rPr>
        <w:t xml:space="preserve"> </w:t>
      </w:r>
      <w:r w:rsidR="00135939" w:rsidRPr="00327EF7">
        <w:rPr>
          <w:rFonts w:ascii="Times New Roman" w:eastAsia="Times New Roman" w:hAnsi="Times New Roman"/>
          <w:iCs/>
          <w:color w:val="000000"/>
          <w:sz w:val="32"/>
          <w:szCs w:val="32"/>
        </w:rPr>
        <w:t>å omgå tariffavtalte</w:t>
      </w:r>
      <w:r w:rsidR="007506DF">
        <w:rPr>
          <w:rFonts w:ascii="Times New Roman" w:eastAsia="Times New Roman" w:hAnsi="Times New Roman"/>
          <w:iCs/>
          <w:color w:val="000000"/>
          <w:sz w:val="32"/>
          <w:szCs w:val="32"/>
        </w:rPr>
        <w:t xml:space="preserve"> </w:t>
      </w:r>
      <w:r w:rsidR="00135939" w:rsidRPr="00327EF7">
        <w:rPr>
          <w:rFonts w:ascii="Times New Roman" w:eastAsia="Times New Roman" w:hAnsi="Times New Roman"/>
          <w:iCs/>
          <w:color w:val="000000"/>
          <w:sz w:val="32"/>
          <w:szCs w:val="32"/>
        </w:rPr>
        <w:t>rettigheter til reise- kost og losji. Denne utviklingen må endres</w:t>
      </w:r>
      <w:r w:rsidR="007506DF">
        <w:rPr>
          <w:rFonts w:ascii="Times New Roman" w:eastAsia="Times New Roman" w:hAnsi="Times New Roman"/>
          <w:iCs/>
          <w:color w:val="000000"/>
          <w:sz w:val="32"/>
          <w:szCs w:val="32"/>
        </w:rPr>
        <w:t xml:space="preserve"> </w:t>
      </w:r>
      <w:r w:rsidR="00135939" w:rsidRPr="00327EF7">
        <w:rPr>
          <w:rFonts w:ascii="Times New Roman" w:eastAsia="Times New Roman" w:hAnsi="Times New Roman"/>
          <w:iCs/>
          <w:color w:val="000000"/>
          <w:sz w:val="32"/>
          <w:szCs w:val="32"/>
        </w:rPr>
        <w:t>og hullene etter Langseth</w:t>
      </w:r>
      <w:r w:rsidR="00BC13DD">
        <w:rPr>
          <w:rFonts w:ascii="Times New Roman" w:eastAsia="Times New Roman" w:hAnsi="Times New Roman"/>
          <w:iCs/>
          <w:color w:val="000000"/>
          <w:sz w:val="32"/>
          <w:szCs w:val="32"/>
        </w:rPr>
        <w:t>-</w:t>
      </w:r>
      <w:r w:rsidR="00135939" w:rsidRPr="00327EF7">
        <w:rPr>
          <w:rFonts w:ascii="Times New Roman" w:eastAsia="Times New Roman" w:hAnsi="Times New Roman"/>
          <w:iCs/>
          <w:color w:val="000000"/>
          <w:sz w:val="32"/>
          <w:szCs w:val="32"/>
        </w:rPr>
        <w:t>dommen må tettes.</w:t>
      </w:r>
    </w:p>
    <w:p w:rsidR="002959B8" w:rsidRPr="00327EF7" w:rsidRDefault="002959B8" w:rsidP="009430B1">
      <w:pPr>
        <w:spacing w:after="0"/>
        <w:rPr>
          <w:rFonts w:ascii="Times New Roman" w:hAnsi="Times New Roman"/>
          <w:sz w:val="32"/>
          <w:szCs w:val="32"/>
        </w:rPr>
      </w:pPr>
    </w:p>
    <w:p w:rsidR="00D541E5" w:rsidRDefault="00916A27" w:rsidP="009430B1">
      <w:pPr>
        <w:spacing w:after="0"/>
        <w:rPr>
          <w:rFonts w:ascii="Times New Roman" w:hAnsi="Times New Roman"/>
          <w:sz w:val="32"/>
          <w:szCs w:val="32"/>
        </w:rPr>
      </w:pPr>
      <w:r w:rsidRPr="00327EF7">
        <w:rPr>
          <w:rFonts w:ascii="Times New Roman" w:hAnsi="Times New Roman"/>
          <w:sz w:val="32"/>
          <w:szCs w:val="32"/>
        </w:rPr>
        <w:t>Svekke</w:t>
      </w:r>
      <w:r w:rsidR="002959B8" w:rsidRPr="00327EF7">
        <w:rPr>
          <w:rFonts w:ascii="Times New Roman" w:hAnsi="Times New Roman"/>
          <w:sz w:val="32"/>
          <w:szCs w:val="32"/>
        </w:rPr>
        <w:t>s</w:t>
      </w:r>
      <w:r w:rsidRPr="00327EF7">
        <w:rPr>
          <w:rFonts w:ascii="Times New Roman" w:hAnsi="Times New Roman"/>
          <w:sz w:val="32"/>
          <w:szCs w:val="32"/>
        </w:rPr>
        <w:t xml:space="preserve"> ansettelsestrygghet</w:t>
      </w:r>
      <w:r w:rsidR="002959B8" w:rsidRPr="00327EF7">
        <w:rPr>
          <w:rFonts w:ascii="Times New Roman" w:hAnsi="Times New Roman"/>
          <w:sz w:val="32"/>
          <w:szCs w:val="32"/>
        </w:rPr>
        <w:t>en</w:t>
      </w:r>
      <w:r w:rsidR="00BC13DD">
        <w:rPr>
          <w:rFonts w:ascii="Times New Roman" w:hAnsi="Times New Roman"/>
          <w:sz w:val="32"/>
          <w:szCs w:val="32"/>
        </w:rPr>
        <w:t>,</w:t>
      </w:r>
      <w:r w:rsidRPr="00327EF7">
        <w:rPr>
          <w:rFonts w:ascii="Times New Roman" w:hAnsi="Times New Roman"/>
          <w:sz w:val="32"/>
          <w:szCs w:val="32"/>
        </w:rPr>
        <w:t xml:space="preserve"> </w:t>
      </w:r>
      <w:r w:rsidR="002959B8" w:rsidRPr="00327EF7">
        <w:rPr>
          <w:rFonts w:ascii="Times New Roman" w:hAnsi="Times New Roman"/>
          <w:sz w:val="32"/>
          <w:szCs w:val="32"/>
        </w:rPr>
        <w:t>blir</w:t>
      </w:r>
      <w:r w:rsidRPr="00327EF7">
        <w:rPr>
          <w:rFonts w:ascii="Times New Roman" w:hAnsi="Times New Roman"/>
          <w:sz w:val="32"/>
          <w:szCs w:val="32"/>
        </w:rPr>
        <w:t xml:space="preserve"> arbeidslivet mer utsatt for s</w:t>
      </w:r>
      <w:r w:rsidR="00D541E5" w:rsidRPr="00327EF7">
        <w:rPr>
          <w:rFonts w:ascii="Times New Roman" w:hAnsi="Times New Roman"/>
          <w:sz w:val="32"/>
          <w:szCs w:val="32"/>
        </w:rPr>
        <w:t>vart økonomi og arbeidslivskriminalitet</w:t>
      </w:r>
      <w:r w:rsidR="002959B8" w:rsidRPr="00327EF7">
        <w:rPr>
          <w:rFonts w:ascii="Times New Roman" w:hAnsi="Times New Roman"/>
          <w:sz w:val="32"/>
          <w:szCs w:val="32"/>
        </w:rPr>
        <w:t>.</w:t>
      </w:r>
      <w:r w:rsidR="007506DF">
        <w:rPr>
          <w:rFonts w:ascii="Times New Roman" w:hAnsi="Times New Roman"/>
          <w:sz w:val="32"/>
          <w:szCs w:val="32"/>
        </w:rPr>
        <w:t xml:space="preserve"> </w:t>
      </w:r>
      <w:r w:rsidR="002959B8" w:rsidRPr="00327EF7">
        <w:rPr>
          <w:rFonts w:ascii="Times New Roman" w:hAnsi="Times New Roman"/>
          <w:sz w:val="32"/>
          <w:szCs w:val="32"/>
        </w:rPr>
        <w:t>Det i sin tur</w:t>
      </w:r>
      <w:r w:rsidRPr="00327EF7">
        <w:rPr>
          <w:rFonts w:ascii="Times New Roman" w:hAnsi="Times New Roman"/>
          <w:sz w:val="32"/>
          <w:szCs w:val="32"/>
        </w:rPr>
        <w:t xml:space="preserve"> </w:t>
      </w:r>
      <w:r w:rsidR="00D541E5" w:rsidRPr="00327EF7">
        <w:rPr>
          <w:rFonts w:ascii="Times New Roman" w:hAnsi="Times New Roman"/>
          <w:sz w:val="32"/>
          <w:szCs w:val="32"/>
        </w:rPr>
        <w:t>undergraver rettferdig konkurranse</w:t>
      </w:r>
      <w:r w:rsidR="002959B8" w:rsidRPr="00327EF7">
        <w:rPr>
          <w:rFonts w:ascii="Times New Roman" w:hAnsi="Times New Roman"/>
          <w:sz w:val="32"/>
          <w:szCs w:val="32"/>
        </w:rPr>
        <w:t>, arbeidstakernes rettigheter</w:t>
      </w:r>
      <w:r w:rsidR="00D541E5" w:rsidRPr="00327EF7">
        <w:rPr>
          <w:rFonts w:ascii="Times New Roman" w:hAnsi="Times New Roman"/>
          <w:sz w:val="32"/>
          <w:szCs w:val="32"/>
        </w:rPr>
        <w:t xml:space="preserve"> og det økonomiske grunnlaget for velferden.</w:t>
      </w:r>
      <w:r w:rsidR="007506DF">
        <w:rPr>
          <w:rFonts w:ascii="Times New Roman" w:hAnsi="Times New Roman"/>
          <w:sz w:val="32"/>
          <w:szCs w:val="32"/>
        </w:rPr>
        <w:t xml:space="preserve"> </w:t>
      </w:r>
      <w:r w:rsidR="00D541E5" w:rsidRPr="00327EF7">
        <w:rPr>
          <w:rFonts w:ascii="Times New Roman" w:hAnsi="Times New Roman"/>
          <w:sz w:val="32"/>
          <w:szCs w:val="32"/>
        </w:rPr>
        <w:t xml:space="preserve">Å hindre </w:t>
      </w:r>
      <w:r w:rsidR="002959B8" w:rsidRPr="00327EF7">
        <w:rPr>
          <w:rFonts w:ascii="Times New Roman" w:hAnsi="Times New Roman"/>
          <w:sz w:val="32"/>
          <w:szCs w:val="32"/>
        </w:rPr>
        <w:t>en slik utvikling</w:t>
      </w:r>
      <w:r w:rsidR="00D541E5" w:rsidRPr="00327EF7">
        <w:rPr>
          <w:rFonts w:ascii="Times New Roman" w:hAnsi="Times New Roman"/>
          <w:sz w:val="32"/>
          <w:szCs w:val="32"/>
        </w:rPr>
        <w:t xml:space="preserve"> er dermed </w:t>
      </w:r>
      <w:r w:rsidR="001D1130" w:rsidRPr="00327EF7">
        <w:rPr>
          <w:rFonts w:ascii="Times New Roman" w:hAnsi="Times New Roman"/>
          <w:sz w:val="32"/>
          <w:szCs w:val="32"/>
        </w:rPr>
        <w:t>et samfunnsansvar.</w:t>
      </w:r>
      <w:r w:rsidR="007506DF">
        <w:rPr>
          <w:rFonts w:ascii="Times New Roman" w:hAnsi="Times New Roman"/>
          <w:sz w:val="32"/>
          <w:szCs w:val="32"/>
        </w:rPr>
        <w:t xml:space="preserve"> </w:t>
      </w:r>
      <w:r w:rsidR="002959B8" w:rsidRPr="00327EF7">
        <w:rPr>
          <w:rFonts w:ascii="Times New Roman" w:hAnsi="Times New Roman"/>
          <w:sz w:val="32"/>
          <w:szCs w:val="32"/>
        </w:rPr>
        <w:t>Regjeringens handlingsplan</w:t>
      </w:r>
      <w:r w:rsidR="001D1130" w:rsidRPr="00327EF7">
        <w:rPr>
          <w:rFonts w:ascii="Times New Roman" w:hAnsi="Times New Roman"/>
          <w:sz w:val="32"/>
          <w:szCs w:val="32"/>
        </w:rPr>
        <w:t xml:space="preserve"> mot økonomisk kriminalitet må kontinuerlig fornyes og forbedres i sam</w:t>
      </w:r>
      <w:r w:rsidR="002959B8" w:rsidRPr="00327EF7">
        <w:rPr>
          <w:rFonts w:ascii="Times New Roman" w:hAnsi="Times New Roman"/>
          <w:sz w:val="32"/>
          <w:szCs w:val="32"/>
        </w:rPr>
        <w:t xml:space="preserve">arbeid med arbeidslivets parter, og modellen </w:t>
      </w:r>
      <w:r w:rsidR="007E13F7" w:rsidRPr="00327EF7">
        <w:rPr>
          <w:rFonts w:ascii="Times New Roman" w:hAnsi="Times New Roman"/>
          <w:sz w:val="32"/>
          <w:szCs w:val="32"/>
        </w:rPr>
        <w:t xml:space="preserve">herfra </w:t>
      </w:r>
      <w:r w:rsidR="002959B8" w:rsidRPr="00327EF7">
        <w:rPr>
          <w:rFonts w:ascii="Times New Roman" w:hAnsi="Times New Roman"/>
          <w:sz w:val="32"/>
          <w:szCs w:val="32"/>
        </w:rPr>
        <w:t>med treparts-bransjeprogram videreutvikles.</w:t>
      </w:r>
      <w:r w:rsidRPr="00327EF7">
        <w:rPr>
          <w:rFonts w:ascii="Times New Roman" w:hAnsi="Times New Roman"/>
          <w:sz w:val="32"/>
          <w:szCs w:val="32"/>
        </w:rPr>
        <w:t xml:space="preserve"> </w:t>
      </w:r>
    </w:p>
    <w:p w:rsidR="00327EF7" w:rsidRPr="00327EF7" w:rsidRDefault="00327EF7" w:rsidP="009430B1">
      <w:pPr>
        <w:spacing w:after="0"/>
        <w:rPr>
          <w:rFonts w:ascii="Times New Roman" w:hAnsi="Times New Roman"/>
          <w:sz w:val="32"/>
        </w:rPr>
      </w:pPr>
    </w:p>
    <w:p w:rsidR="00053952" w:rsidRPr="00327EF7" w:rsidRDefault="00D05A06" w:rsidP="009430B1">
      <w:pPr>
        <w:spacing w:after="0"/>
        <w:rPr>
          <w:rFonts w:ascii="Times New Roman" w:hAnsi="Times New Roman"/>
          <w:color w:val="000000"/>
          <w:sz w:val="32"/>
        </w:rPr>
      </w:pPr>
      <w:r w:rsidRPr="00327EF7">
        <w:rPr>
          <w:rFonts w:ascii="Times New Roman" w:hAnsi="Times New Roman"/>
          <w:b/>
          <w:color w:val="000000"/>
          <w:sz w:val="32"/>
        </w:rPr>
        <w:t>Kompetanse</w:t>
      </w:r>
    </w:p>
    <w:p w:rsidR="003B4F15" w:rsidRPr="00327EF7" w:rsidRDefault="003B4F15" w:rsidP="009430B1">
      <w:pPr>
        <w:spacing w:after="0"/>
        <w:rPr>
          <w:rFonts w:ascii="Times New Roman" w:hAnsi="Times New Roman"/>
          <w:sz w:val="32"/>
          <w:szCs w:val="32"/>
        </w:rPr>
      </w:pPr>
      <w:r w:rsidRPr="00327EF7">
        <w:rPr>
          <w:rFonts w:ascii="Times New Roman" w:hAnsi="Times New Roman"/>
          <w:sz w:val="32"/>
          <w:szCs w:val="32"/>
        </w:rPr>
        <w:t>Det er bred enighet om at arbeidslivet står overfor omfattende</w:t>
      </w:r>
      <w:r w:rsidR="007506DF">
        <w:rPr>
          <w:rFonts w:ascii="Times New Roman" w:hAnsi="Times New Roman"/>
          <w:sz w:val="32"/>
          <w:szCs w:val="32"/>
        </w:rPr>
        <w:t xml:space="preserve"> </w:t>
      </w:r>
      <w:r w:rsidRPr="00327EF7">
        <w:rPr>
          <w:rFonts w:ascii="Times New Roman" w:hAnsi="Times New Roman"/>
          <w:sz w:val="32"/>
          <w:szCs w:val="32"/>
        </w:rPr>
        <w:t>og raske teknologidrevne endringer, og at disse endringene vil stille store krav til arbeidstakernes kompetanse og evne til omstilling.</w:t>
      </w:r>
      <w:r w:rsidR="007506DF">
        <w:rPr>
          <w:rFonts w:ascii="Times New Roman" w:hAnsi="Times New Roman"/>
          <w:sz w:val="32"/>
          <w:szCs w:val="32"/>
        </w:rPr>
        <w:t xml:space="preserve"> </w:t>
      </w:r>
      <w:r w:rsidR="00270B3E" w:rsidRPr="003376C9">
        <w:rPr>
          <w:rFonts w:ascii="Times New Roman" w:hAnsi="Times New Roman"/>
          <w:sz w:val="32"/>
          <w:szCs w:val="32"/>
        </w:rPr>
        <w:t>Høyere utdanning må ivareta både disiplinfag, profesjonsfag og yrkesfag, med høy kvalitet og arbeidslivsrelevans</w:t>
      </w:r>
      <w:r w:rsidR="00270B3E">
        <w:rPr>
          <w:rFonts w:ascii="Times New Roman" w:hAnsi="Times New Roman"/>
          <w:sz w:val="32"/>
          <w:szCs w:val="32"/>
        </w:rPr>
        <w:t>.</w:t>
      </w:r>
      <w:r w:rsidR="003376C9">
        <w:rPr>
          <w:rFonts w:ascii="Times New Roman" w:hAnsi="Times New Roman"/>
          <w:sz w:val="32"/>
          <w:szCs w:val="32"/>
        </w:rPr>
        <w:t xml:space="preserve"> </w:t>
      </w:r>
      <w:r w:rsidRPr="00327EF7">
        <w:rPr>
          <w:rFonts w:ascii="Times New Roman" w:hAnsi="Times New Roman"/>
          <w:sz w:val="32"/>
          <w:szCs w:val="32"/>
        </w:rPr>
        <w:t>I tillegg til større likeverdighet i utdanninger, må disse åpnes gjennom videre utvikling av realkompetanse. Lik rett til livslang læring er av avgjørende betydning for å sikre fortsatt høy sysselsetting og lav arbeidsl</w:t>
      </w:r>
      <w:r w:rsidR="00BC13DD">
        <w:rPr>
          <w:rFonts w:ascii="Times New Roman" w:hAnsi="Times New Roman"/>
          <w:sz w:val="32"/>
          <w:szCs w:val="32"/>
        </w:rPr>
        <w:t>øshet</w:t>
      </w:r>
      <w:r w:rsidRPr="00327EF7">
        <w:rPr>
          <w:rFonts w:ascii="Times New Roman" w:hAnsi="Times New Roman"/>
          <w:sz w:val="32"/>
          <w:szCs w:val="32"/>
        </w:rPr>
        <w:t>.</w:t>
      </w:r>
    </w:p>
    <w:p w:rsidR="003B4F15" w:rsidRPr="00327EF7" w:rsidRDefault="003B4F15" w:rsidP="009430B1">
      <w:pPr>
        <w:spacing w:after="0"/>
        <w:rPr>
          <w:rFonts w:ascii="Times New Roman" w:hAnsi="Times New Roman"/>
          <w:color w:val="1F497D"/>
          <w:sz w:val="28"/>
        </w:rPr>
      </w:pPr>
    </w:p>
    <w:p w:rsidR="003B4F15" w:rsidRPr="00327EF7" w:rsidRDefault="003B4F15" w:rsidP="009430B1">
      <w:pPr>
        <w:spacing w:after="0"/>
        <w:rPr>
          <w:rFonts w:ascii="Times New Roman" w:hAnsi="Times New Roman"/>
          <w:sz w:val="32"/>
          <w:szCs w:val="32"/>
        </w:rPr>
      </w:pPr>
      <w:r w:rsidRPr="00327EF7">
        <w:rPr>
          <w:rFonts w:ascii="Times New Roman" w:hAnsi="Times New Roman"/>
          <w:sz w:val="32"/>
          <w:szCs w:val="32"/>
        </w:rPr>
        <w:lastRenderedPageBreak/>
        <w:t>Innenfor fagopplæringen er det et godt etablert og velfungerende samarbeid mellom arbeidslivets parter.</w:t>
      </w:r>
      <w:r w:rsidR="007506DF">
        <w:rPr>
          <w:rFonts w:ascii="Times New Roman" w:hAnsi="Times New Roman"/>
          <w:sz w:val="32"/>
          <w:szCs w:val="32"/>
        </w:rPr>
        <w:t xml:space="preserve"> </w:t>
      </w:r>
      <w:r w:rsidRPr="00327EF7">
        <w:rPr>
          <w:rFonts w:ascii="Times New Roman" w:hAnsi="Times New Roman"/>
          <w:sz w:val="32"/>
          <w:szCs w:val="32"/>
        </w:rPr>
        <w:t>Det er bred enighet om behovet for å bidra til at flest mulig gjennomfører læretid og oppnår fagbrev.</w:t>
      </w:r>
      <w:r w:rsidR="007506DF">
        <w:rPr>
          <w:rFonts w:ascii="Times New Roman" w:hAnsi="Times New Roman"/>
          <w:sz w:val="32"/>
          <w:szCs w:val="32"/>
        </w:rPr>
        <w:t xml:space="preserve"> </w:t>
      </w:r>
      <w:r w:rsidRPr="00327EF7">
        <w:rPr>
          <w:rFonts w:ascii="Times New Roman" w:hAnsi="Times New Roman"/>
          <w:sz w:val="32"/>
          <w:szCs w:val="32"/>
        </w:rPr>
        <w:t>I en del tilfeller skyldes manglende gjennomføring mangelfull opplæring og satsing på lærlinger i bedriftene.</w:t>
      </w:r>
      <w:r w:rsidR="007506DF">
        <w:rPr>
          <w:rFonts w:ascii="Times New Roman" w:hAnsi="Times New Roman"/>
          <w:sz w:val="32"/>
        </w:rPr>
        <w:t xml:space="preserve"> </w:t>
      </w:r>
      <w:r w:rsidRPr="00327EF7">
        <w:rPr>
          <w:rFonts w:ascii="Times New Roman" w:hAnsi="Times New Roman"/>
          <w:sz w:val="32"/>
          <w:szCs w:val="32"/>
        </w:rPr>
        <w:t xml:space="preserve"> Det aktualiserer behovet for å ivareta opplæringsretten til lærlinger som stryker til førstegangs fag-/svenneprøve og andre som ikke gjennomfører. </w:t>
      </w:r>
    </w:p>
    <w:p w:rsidR="003B4F15" w:rsidRPr="00327EF7" w:rsidRDefault="003B4F15" w:rsidP="009430B1">
      <w:pPr>
        <w:spacing w:after="0"/>
        <w:rPr>
          <w:rFonts w:ascii="Times New Roman" w:hAnsi="Times New Roman"/>
          <w:sz w:val="32"/>
          <w:szCs w:val="32"/>
        </w:rPr>
      </w:pPr>
    </w:p>
    <w:p w:rsidR="00D05A06" w:rsidRDefault="003B4F15" w:rsidP="009430B1">
      <w:pPr>
        <w:spacing w:after="0"/>
        <w:rPr>
          <w:rFonts w:ascii="Times New Roman" w:hAnsi="Times New Roman"/>
          <w:sz w:val="32"/>
          <w:szCs w:val="32"/>
        </w:rPr>
      </w:pPr>
      <w:r w:rsidRPr="00327EF7">
        <w:rPr>
          <w:rFonts w:ascii="Times New Roman" w:hAnsi="Times New Roman"/>
          <w:sz w:val="32"/>
          <w:szCs w:val="32"/>
        </w:rPr>
        <w:t>Samtidig må det skje en kraftig oppbygging av yrkesfagenes rolle også helt til topps i utdanningshierarkiet. Fagskolen må få reell status som "høy" yrkesfaglig utdanning, og bygges ut i bredde og omfang. Det må satses mer på Mesterbrevordningen, som også bidrar til et seriøst arbeidsliv. Det er velkjent at mange innvandrere mangler fagbrev, sliter med å få godkjent fagkompetansen fra utlandet og har behov for etter- og videreutdanning – nettopp innen yrkesfag.</w:t>
      </w:r>
      <w:r w:rsidR="007506DF">
        <w:rPr>
          <w:rFonts w:ascii="Times New Roman" w:hAnsi="Times New Roman"/>
          <w:sz w:val="32"/>
          <w:szCs w:val="32"/>
        </w:rPr>
        <w:t xml:space="preserve"> </w:t>
      </w:r>
      <w:r w:rsidRPr="00327EF7">
        <w:rPr>
          <w:rFonts w:ascii="Times New Roman" w:hAnsi="Times New Roman"/>
          <w:sz w:val="32"/>
          <w:szCs w:val="32"/>
        </w:rPr>
        <w:t>Styrking her er dermed også et tiltak for integrering.</w:t>
      </w:r>
    </w:p>
    <w:p w:rsidR="00612424" w:rsidRDefault="00612424" w:rsidP="009430B1">
      <w:pPr>
        <w:pStyle w:val="Rentekst"/>
      </w:pPr>
    </w:p>
    <w:p w:rsidR="00612424" w:rsidRPr="009430B1" w:rsidRDefault="00612424" w:rsidP="009430B1">
      <w:pPr>
        <w:pStyle w:val="Rentekst"/>
        <w:rPr>
          <w:rFonts w:ascii="Times New Roman" w:hAnsi="Times New Roman"/>
          <w:sz w:val="32"/>
          <w:szCs w:val="32"/>
        </w:rPr>
      </w:pPr>
      <w:r w:rsidRPr="009430B1">
        <w:rPr>
          <w:rFonts w:ascii="Times New Roman" w:hAnsi="Times New Roman"/>
          <w:sz w:val="32"/>
          <w:szCs w:val="32"/>
        </w:rPr>
        <w:t xml:space="preserve">Mange av disse forslagene er også omtalt i </w:t>
      </w:r>
      <w:r>
        <w:rPr>
          <w:rFonts w:ascii="Times New Roman" w:hAnsi="Times New Roman"/>
          <w:sz w:val="32"/>
          <w:szCs w:val="32"/>
        </w:rPr>
        <w:t>den nylig fremlagte stortingsmelding "</w:t>
      </w:r>
      <w:r w:rsidRPr="009430B1">
        <w:rPr>
          <w:rFonts w:ascii="Times New Roman" w:hAnsi="Times New Roman"/>
          <w:sz w:val="32"/>
          <w:szCs w:val="32"/>
        </w:rPr>
        <w:t>Frå utenforskap til ny sjanse</w:t>
      </w:r>
      <w:r>
        <w:rPr>
          <w:rFonts w:ascii="Times New Roman" w:hAnsi="Times New Roman"/>
          <w:sz w:val="32"/>
          <w:szCs w:val="32"/>
        </w:rPr>
        <w:t>"</w:t>
      </w:r>
      <w:r w:rsidRPr="009430B1">
        <w:rPr>
          <w:rFonts w:ascii="Times New Roman" w:hAnsi="Times New Roman"/>
          <w:sz w:val="32"/>
          <w:szCs w:val="32"/>
        </w:rPr>
        <w:t xml:space="preserve">. Dette må </w:t>
      </w:r>
      <w:r>
        <w:rPr>
          <w:rFonts w:ascii="Times New Roman" w:hAnsi="Times New Roman"/>
          <w:sz w:val="32"/>
          <w:szCs w:val="32"/>
        </w:rPr>
        <w:t>r</w:t>
      </w:r>
      <w:r w:rsidRPr="009430B1">
        <w:rPr>
          <w:rFonts w:ascii="Times New Roman" w:hAnsi="Times New Roman"/>
          <w:sz w:val="32"/>
          <w:szCs w:val="32"/>
        </w:rPr>
        <w:t>egjering</w:t>
      </w:r>
      <w:r>
        <w:rPr>
          <w:rFonts w:ascii="Times New Roman" w:hAnsi="Times New Roman"/>
          <w:sz w:val="32"/>
          <w:szCs w:val="32"/>
        </w:rPr>
        <w:t>en</w:t>
      </w:r>
      <w:r w:rsidRPr="009430B1">
        <w:rPr>
          <w:rFonts w:ascii="Times New Roman" w:hAnsi="Times New Roman"/>
          <w:sz w:val="32"/>
          <w:szCs w:val="32"/>
        </w:rPr>
        <w:t xml:space="preserve"> følge opp med nye ressurser, helst allerede i revidert nasjonalbudsjett i mai.</w:t>
      </w:r>
    </w:p>
    <w:p w:rsidR="007506DF" w:rsidRPr="00327EF7" w:rsidRDefault="007506DF" w:rsidP="009430B1">
      <w:pPr>
        <w:spacing w:after="0"/>
        <w:rPr>
          <w:rFonts w:ascii="Times New Roman" w:hAnsi="Times New Roman"/>
          <w:sz w:val="32"/>
        </w:rPr>
      </w:pPr>
    </w:p>
    <w:p w:rsidR="00053952" w:rsidRPr="00327EF7" w:rsidRDefault="00053952" w:rsidP="009430B1">
      <w:pPr>
        <w:spacing w:after="0"/>
        <w:rPr>
          <w:rFonts w:ascii="Times New Roman" w:hAnsi="Times New Roman"/>
          <w:b/>
          <w:sz w:val="32"/>
        </w:rPr>
      </w:pPr>
      <w:r w:rsidRPr="00327EF7">
        <w:rPr>
          <w:rFonts w:ascii="Times New Roman" w:hAnsi="Times New Roman"/>
          <w:b/>
          <w:sz w:val="32"/>
        </w:rPr>
        <w:t>Forskuttering av sykepenger</w:t>
      </w:r>
    </w:p>
    <w:p w:rsidR="00053952" w:rsidRPr="00327EF7" w:rsidRDefault="00053952" w:rsidP="009430B1">
      <w:pPr>
        <w:spacing w:after="0"/>
        <w:rPr>
          <w:rFonts w:ascii="Times New Roman" w:hAnsi="Times New Roman"/>
          <w:sz w:val="32"/>
        </w:rPr>
      </w:pPr>
      <w:r w:rsidRPr="00327EF7">
        <w:rPr>
          <w:rFonts w:ascii="Times New Roman" w:hAnsi="Times New Roman"/>
          <w:sz w:val="32"/>
        </w:rPr>
        <w:lastRenderedPageBreak/>
        <w:t>I en rekke bedrifter praktiseres ordningen om for</w:t>
      </w:r>
      <w:r w:rsidR="00F94119" w:rsidRPr="00327EF7">
        <w:rPr>
          <w:rFonts w:ascii="Times New Roman" w:hAnsi="Times New Roman"/>
          <w:sz w:val="32"/>
        </w:rPr>
        <w:t>s</w:t>
      </w:r>
      <w:r w:rsidRPr="00327EF7">
        <w:rPr>
          <w:rFonts w:ascii="Times New Roman" w:hAnsi="Times New Roman"/>
          <w:sz w:val="32"/>
        </w:rPr>
        <w:t>kuttering av sykepenger ulikt mellom</w:t>
      </w:r>
      <w:r w:rsidR="00E64D2B" w:rsidRPr="00327EF7">
        <w:rPr>
          <w:rFonts w:ascii="Times New Roman" w:hAnsi="Times New Roman"/>
          <w:sz w:val="32"/>
        </w:rPr>
        <w:t xml:space="preserve"> grupper av ansatte</w:t>
      </w:r>
      <w:r w:rsidRPr="00327EF7">
        <w:rPr>
          <w:rFonts w:ascii="Times New Roman" w:hAnsi="Times New Roman"/>
          <w:sz w:val="32"/>
        </w:rPr>
        <w:t>.</w:t>
      </w:r>
      <w:r w:rsidR="007506DF">
        <w:rPr>
          <w:rFonts w:ascii="Times New Roman" w:hAnsi="Times New Roman"/>
          <w:sz w:val="32"/>
        </w:rPr>
        <w:t xml:space="preserve"> </w:t>
      </w:r>
      <w:r w:rsidRPr="00327EF7">
        <w:rPr>
          <w:rFonts w:ascii="Times New Roman" w:hAnsi="Times New Roman"/>
          <w:sz w:val="32"/>
        </w:rPr>
        <w:t xml:space="preserve">Forskuttering av sykepenger gir </w:t>
      </w:r>
      <w:r w:rsidR="00F94119" w:rsidRPr="00327EF7">
        <w:rPr>
          <w:rFonts w:ascii="Times New Roman" w:hAnsi="Times New Roman"/>
          <w:sz w:val="32"/>
        </w:rPr>
        <w:t>større forutsigbarhet og påregne</w:t>
      </w:r>
      <w:r w:rsidRPr="00327EF7">
        <w:rPr>
          <w:rFonts w:ascii="Times New Roman" w:hAnsi="Times New Roman"/>
          <w:sz w:val="32"/>
        </w:rPr>
        <w:t>lighet for den enkelte.</w:t>
      </w:r>
    </w:p>
    <w:p w:rsidR="00053952" w:rsidRDefault="00053952" w:rsidP="009430B1">
      <w:pPr>
        <w:spacing w:after="0"/>
        <w:rPr>
          <w:rFonts w:ascii="Times New Roman" w:hAnsi="Times New Roman"/>
          <w:color w:val="000000"/>
          <w:sz w:val="32"/>
        </w:rPr>
      </w:pPr>
    </w:p>
    <w:p w:rsidR="007506DF" w:rsidRPr="00327EF7" w:rsidRDefault="007506DF" w:rsidP="009430B1">
      <w:pPr>
        <w:spacing w:after="0"/>
        <w:rPr>
          <w:rFonts w:ascii="Times New Roman" w:hAnsi="Times New Roman"/>
          <w:color w:val="000000"/>
          <w:sz w:val="32"/>
        </w:rPr>
      </w:pPr>
    </w:p>
    <w:p w:rsidR="00DF2CDC" w:rsidRPr="00327EF7" w:rsidRDefault="00DF2CDC" w:rsidP="009430B1">
      <w:pPr>
        <w:spacing w:after="0"/>
        <w:rPr>
          <w:rFonts w:ascii="Times New Roman" w:hAnsi="Times New Roman"/>
          <w:b/>
          <w:color w:val="000000"/>
          <w:sz w:val="32"/>
        </w:rPr>
      </w:pPr>
      <w:r w:rsidRPr="00327EF7">
        <w:rPr>
          <w:rFonts w:ascii="Times New Roman" w:hAnsi="Times New Roman"/>
          <w:b/>
          <w:color w:val="000000"/>
          <w:sz w:val="32"/>
        </w:rPr>
        <w:t>6.</w:t>
      </w:r>
      <w:r w:rsidR="007506DF">
        <w:rPr>
          <w:rFonts w:ascii="Times New Roman" w:hAnsi="Times New Roman"/>
          <w:b/>
          <w:color w:val="000000"/>
          <w:sz w:val="32"/>
        </w:rPr>
        <w:t xml:space="preserve"> </w:t>
      </w:r>
      <w:r w:rsidRPr="00327EF7">
        <w:rPr>
          <w:rFonts w:ascii="Times New Roman" w:hAnsi="Times New Roman"/>
          <w:b/>
          <w:color w:val="000000"/>
          <w:sz w:val="32"/>
        </w:rPr>
        <w:t xml:space="preserve">Inntektsutvikling og lønnsdannelse </w:t>
      </w:r>
    </w:p>
    <w:p w:rsidR="007A14F7" w:rsidRPr="00327EF7" w:rsidRDefault="007A14F7" w:rsidP="009430B1">
      <w:pPr>
        <w:spacing w:after="0"/>
        <w:rPr>
          <w:rFonts w:ascii="Times New Roman" w:hAnsi="Times New Roman"/>
          <w:color w:val="000000"/>
          <w:sz w:val="32"/>
        </w:rPr>
      </w:pPr>
    </w:p>
    <w:p w:rsidR="00523E9F" w:rsidRPr="00327EF7" w:rsidRDefault="00523E9F" w:rsidP="009430B1">
      <w:pPr>
        <w:spacing w:after="0"/>
        <w:rPr>
          <w:rFonts w:ascii="Times New Roman" w:hAnsi="Times New Roman"/>
          <w:color w:val="000000"/>
          <w:sz w:val="32"/>
        </w:rPr>
      </w:pPr>
      <w:r w:rsidRPr="00327EF7">
        <w:rPr>
          <w:rFonts w:ascii="Times New Roman" w:hAnsi="Times New Roman"/>
          <w:color w:val="000000"/>
          <w:sz w:val="32"/>
        </w:rPr>
        <w:t>Vårt hovedkrav til lønn er å sikre</w:t>
      </w:r>
      <w:r w:rsidR="007A14F7" w:rsidRPr="00327EF7">
        <w:rPr>
          <w:rFonts w:ascii="Times New Roman" w:hAnsi="Times New Roman"/>
          <w:color w:val="000000"/>
          <w:sz w:val="32"/>
        </w:rPr>
        <w:t xml:space="preserve"> medlemmenes kjøpekraft.</w:t>
      </w:r>
      <w:r w:rsidR="007506DF">
        <w:rPr>
          <w:rFonts w:ascii="Times New Roman" w:hAnsi="Times New Roman"/>
          <w:color w:val="000000"/>
          <w:sz w:val="32"/>
        </w:rPr>
        <w:t xml:space="preserve"> </w:t>
      </w:r>
      <w:r w:rsidR="007A14F7" w:rsidRPr="00327EF7">
        <w:rPr>
          <w:rFonts w:ascii="Times New Roman" w:hAnsi="Times New Roman"/>
          <w:color w:val="000000"/>
          <w:sz w:val="32"/>
        </w:rPr>
        <w:t xml:space="preserve">For å fremme </w:t>
      </w:r>
      <w:r w:rsidRPr="00327EF7">
        <w:rPr>
          <w:rFonts w:ascii="Times New Roman" w:hAnsi="Times New Roman"/>
          <w:color w:val="000000"/>
          <w:sz w:val="32"/>
        </w:rPr>
        <w:t>seriøsitet og likelønn og motvirke</w:t>
      </w:r>
      <w:r w:rsidR="007A14F7" w:rsidRPr="00327EF7">
        <w:rPr>
          <w:rFonts w:ascii="Times New Roman" w:hAnsi="Times New Roman"/>
          <w:color w:val="000000"/>
          <w:sz w:val="32"/>
        </w:rPr>
        <w:t xml:space="preserve"> lavlønn</w:t>
      </w:r>
    </w:p>
    <w:p w:rsidR="00523E9F" w:rsidRPr="00327EF7" w:rsidRDefault="00523E9F" w:rsidP="009430B1">
      <w:pPr>
        <w:pStyle w:val="Listeavsnitt"/>
        <w:numPr>
          <w:ilvl w:val="0"/>
          <w:numId w:val="8"/>
        </w:numPr>
        <w:contextualSpacing w:val="0"/>
        <w:rPr>
          <w:color w:val="000000"/>
          <w:sz w:val="32"/>
        </w:rPr>
      </w:pPr>
      <w:r w:rsidRPr="00327EF7">
        <w:rPr>
          <w:color w:val="000000"/>
          <w:sz w:val="32"/>
        </w:rPr>
        <w:t>heves</w:t>
      </w:r>
      <w:r w:rsidR="007A14F7" w:rsidRPr="00327EF7">
        <w:rPr>
          <w:color w:val="000000"/>
          <w:sz w:val="32"/>
        </w:rPr>
        <w:t xml:space="preserve"> overenskomstenes lønnssatser</w:t>
      </w:r>
    </w:p>
    <w:p w:rsidR="005F6ADC" w:rsidRPr="00327EF7" w:rsidRDefault="00523E9F" w:rsidP="009430B1">
      <w:pPr>
        <w:pStyle w:val="Listeavsnitt"/>
        <w:numPr>
          <w:ilvl w:val="0"/>
          <w:numId w:val="8"/>
        </w:numPr>
        <w:contextualSpacing w:val="0"/>
        <w:rPr>
          <w:color w:val="000000"/>
          <w:sz w:val="32"/>
        </w:rPr>
      </w:pPr>
      <w:r w:rsidRPr="00327EF7">
        <w:rPr>
          <w:color w:val="000000"/>
          <w:sz w:val="32"/>
        </w:rPr>
        <w:t>fremmes det særskilte økonomiske krav for lavlønte som</w:t>
      </w:r>
      <w:r w:rsidR="007506DF">
        <w:rPr>
          <w:color w:val="000000"/>
          <w:sz w:val="32"/>
        </w:rPr>
        <w:t xml:space="preserve"> </w:t>
      </w:r>
      <w:r w:rsidRPr="00327EF7">
        <w:rPr>
          <w:color w:val="000000"/>
          <w:sz w:val="32"/>
        </w:rPr>
        <w:t>tradisjonelt får lite ut av eller ikke har lokale forhandlinger</w:t>
      </w:r>
    </w:p>
    <w:p w:rsidR="005F6ADC" w:rsidRPr="00327EF7" w:rsidRDefault="00075916" w:rsidP="009430B1">
      <w:pPr>
        <w:pStyle w:val="Listeavsnitt"/>
        <w:numPr>
          <w:ilvl w:val="0"/>
          <w:numId w:val="8"/>
        </w:numPr>
        <w:contextualSpacing w:val="0"/>
        <w:rPr>
          <w:bCs/>
          <w:iCs/>
          <w:color w:val="000000"/>
          <w:sz w:val="32"/>
          <w:szCs w:val="32"/>
        </w:rPr>
      </w:pPr>
      <w:r w:rsidRPr="00327EF7">
        <w:rPr>
          <w:bCs/>
          <w:iCs/>
          <w:color w:val="000000"/>
          <w:sz w:val="32"/>
          <w:szCs w:val="32"/>
        </w:rPr>
        <w:t>prioriteres kvinnedominerte grupper innenfor sentralt avtalte rammer i offentlig sektor</w:t>
      </w:r>
    </w:p>
    <w:p w:rsidR="00EE67AB" w:rsidRPr="00327EF7" w:rsidRDefault="00EE67AB" w:rsidP="009430B1">
      <w:pPr>
        <w:spacing w:after="0"/>
        <w:rPr>
          <w:rFonts w:ascii="Times New Roman" w:hAnsi="Times New Roman"/>
          <w:sz w:val="32"/>
        </w:rPr>
      </w:pPr>
    </w:p>
    <w:p w:rsidR="007A14F7" w:rsidRPr="00327EF7" w:rsidRDefault="00B546FE" w:rsidP="009430B1">
      <w:pPr>
        <w:spacing w:after="0"/>
        <w:rPr>
          <w:rFonts w:ascii="Times New Roman" w:hAnsi="Times New Roman"/>
          <w:b/>
          <w:sz w:val="32"/>
        </w:rPr>
      </w:pPr>
      <w:r w:rsidRPr="00327EF7">
        <w:rPr>
          <w:rFonts w:ascii="Times New Roman" w:hAnsi="Times New Roman"/>
          <w:b/>
          <w:sz w:val="32"/>
        </w:rPr>
        <w:t>Andre grupper</w:t>
      </w:r>
    </w:p>
    <w:p w:rsidR="0077335D" w:rsidRPr="00327EF7" w:rsidRDefault="00B546FE" w:rsidP="009430B1">
      <w:pPr>
        <w:spacing w:after="0"/>
        <w:rPr>
          <w:rFonts w:ascii="Times New Roman" w:hAnsi="Times New Roman"/>
          <w:sz w:val="32"/>
        </w:rPr>
      </w:pPr>
      <w:r w:rsidRPr="00327EF7">
        <w:rPr>
          <w:rFonts w:ascii="Times New Roman" w:hAnsi="Times New Roman"/>
          <w:sz w:val="32"/>
        </w:rPr>
        <w:t>Når LO også for denne tariffperioden prioriterer sysselsettingen fram for alt annet, er det rimelig at andre aktører følger opp.</w:t>
      </w:r>
      <w:r w:rsidR="007506DF">
        <w:rPr>
          <w:rFonts w:ascii="Times New Roman" w:hAnsi="Times New Roman"/>
          <w:sz w:val="32"/>
        </w:rPr>
        <w:t xml:space="preserve"> </w:t>
      </w:r>
      <w:r w:rsidRPr="00327EF7">
        <w:rPr>
          <w:rFonts w:ascii="Times New Roman" w:hAnsi="Times New Roman"/>
          <w:sz w:val="32"/>
        </w:rPr>
        <w:t>Som påpekt i sentralbanksjefens årstale er mer enn 10 års merlønnsvekst nullet ut på kort tid som følge av kontrollert lønnsvekst og en valuta som gir en kraftig omfordeling i konkurranseutsatt næringslivs favør</w:t>
      </w:r>
      <w:r w:rsidR="00E6463E">
        <w:rPr>
          <w:rFonts w:ascii="Times New Roman" w:hAnsi="Times New Roman"/>
          <w:sz w:val="32"/>
        </w:rPr>
        <w:t>.</w:t>
      </w:r>
      <w:r w:rsidR="0077335D" w:rsidRPr="00327EF7">
        <w:rPr>
          <w:rFonts w:ascii="Times New Roman" w:hAnsi="Times New Roman"/>
          <w:sz w:val="32"/>
        </w:rPr>
        <w:t xml:space="preserve"> Samtidig har en fått historisk lav rente som ramme</w:t>
      </w:r>
      <w:r w:rsidR="00C229B2" w:rsidRPr="00327EF7">
        <w:rPr>
          <w:rFonts w:ascii="Times New Roman" w:hAnsi="Times New Roman"/>
          <w:sz w:val="32"/>
        </w:rPr>
        <w:t>b</w:t>
      </w:r>
      <w:r w:rsidR="0077335D" w:rsidRPr="00327EF7">
        <w:rPr>
          <w:rFonts w:ascii="Times New Roman" w:hAnsi="Times New Roman"/>
          <w:sz w:val="32"/>
        </w:rPr>
        <w:t>etingelse.</w:t>
      </w:r>
    </w:p>
    <w:p w:rsidR="0077335D" w:rsidRPr="00327EF7" w:rsidRDefault="0077335D" w:rsidP="009430B1">
      <w:pPr>
        <w:spacing w:after="0"/>
        <w:rPr>
          <w:rFonts w:ascii="Times New Roman" w:hAnsi="Times New Roman"/>
          <w:sz w:val="32"/>
        </w:rPr>
      </w:pPr>
    </w:p>
    <w:p w:rsidR="00B546FE" w:rsidRPr="00327EF7" w:rsidRDefault="00E6463E" w:rsidP="009430B1">
      <w:pPr>
        <w:spacing w:after="0"/>
        <w:rPr>
          <w:rFonts w:ascii="Times New Roman" w:hAnsi="Times New Roman"/>
          <w:sz w:val="32"/>
        </w:rPr>
      </w:pPr>
      <w:r>
        <w:rPr>
          <w:rFonts w:ascii="Times New Roman" w:hAnsi="Times New Roman"/>
          <w:sz w:val="32"/>
        </w:rPr>
        <w:lastRenderedPageBreak/>
        <w:t xml:space="preserve">TBU </w:t>
      </w:r>
      <w:r w:rsidR="00597936">
        <w:rPr>
          <w:rFonts w:ascii="Times New Roman" w:hAnsi="Times New Roman"/>
          <w:sz w:val="32"/>
        </w:rPr>
        <w:t>peker p</w:t>
      </w:r>
      <w:r w:rsidR="0055603A">
        <w:rPr>
          <w:rFonts w:ascii="Times New Roman" w:hAnsi="Times New Roman"/>
          <w:sz w:val="32"/>
        </w:rPr>
        <w:t>å en fortsatt konjunkturnedgang</w:t>
      </w:r>
      <w:r w:rsidR="00597936">
        <w:rPr>
          <w:rFonts w:ascii="Times New Roman" w:hAnsi="Times New Roman"/>
          <w:sz w:val="32"/>
        </w:rPr>
        <w:t xml:space="preserve">, men </w:t>
      </w:r>
      <w:r>
        <w:rPr>
          <w:rFonts w:ascii="Times New Roman" w:hAnsi="Times New Roman"/>
          <w:sz w:val="32"/>
        </w:rPr>
        <w:t xml:space="preserve">viser til prognoser for en mulig moderat oppgang </w:t>
      </w:r>
      <w:r w:rsidR="00597936">
        <w:rPr>
          <w:rFonts w:ascii="Times New Roman" w:hAnsi="Times New Roman"/>
          <w:sz w:val="32"/>
        </w:rPr>
        <w:t xml:space="preserve">i andre halvår </w:t>
      </w:r>
      <w:r>
        <w:rPr>
          <w:rFonts w:ascii="Times New Roman" w:hAnsi="Times New Roman"/>
          <w:sz w:val="32"/>
        </w:rPr>
        <w:t xml:space="preserve">2016. </w:t>
      </w:r>
      <w:r w:rsidR="0077335D" w:rsidRPr="00327EF7">
        <w:rPr>
          <w:rFonts w:ascii="Times New Roman" w:hAnsi="Times New Roman"/>
          <w:sz w:val="32"/>
        </w:rPr>
        <w:t xml:space="preserve">Norsk lønns- og kostnadsnivå var tilpasset en sterk oljedrevet vekst og en gunstig prisutvikling for norsk eksport. </w:t>
      </w:r>
      <w:r w:rsidR="00216B34">
        <w:rPr>
          <w:rFonts w:ascii="Times New Roman" w:hAnsi="Times New Roman"/>
          <w:sz w:val="32"/>
        </w:rPr>
        <w:t>Med en normalisering av kostnads- og investeringsnivå</w:t>
      </w:r>
      <w:r w:rsidR="0077335D" w:rsidRPr="00327EF7">
        <w:rPr>
          <w:rFonts w:ascii="Times New Roman" w:hAnsi="Times New Roman"/>
          <w:sz w:val="32"/>
        </w:rPr>
        <w:t xml:space="preserve">, må næringsliv og myndigheter </w:t>
      </w:r>
      <w:r w:rsidR="003F7EA4">
        <w:rPr>
          <w:rFonts w:ascii="Times New Roman" w:hAnsi="Times New Roman"/>
          <w:sz w:val="32"/>
        </w:rPr>
        <w:t>akseptere</w:t>
      </w:r>
      <w:r w:rsidR="0077335D" w:rsidRPr="00327EF7">
        <w:rPr>
          <w:rFonts w:ascii="Times New Roman" w:hAnsi="Times New Roman"/>
          <w:sz w:val="32"/>
        </w:rPr>
        <w:t xml:space="preserve"> et skattenivå</w:t>
      </w:r>
      <w:r w:rsidR="007506DF">
        <w:rPr>
          <w:rFonts w:ascii="Times New Roman" w:hAnsi="Times New Roman"/>
          <w:sz w:val="32"/>
        </w:rPr>
        <w:t xml:space="preserve"> </w:t>
      </w:r>
      <w:r w:rsidR="0077335D" w:rsidRPr="00327EF7">
        <w:rPr>
          <w:rFonts w:ascii="Times New Roman" w:hAnsi="Times New Roman"/>
          <w:sz w:val="32"/>
        </w:rPr>
        <w:t xml:space="preserve">som er nødvendig for å klare framtidas utfordringer. Utbyttene må holdes på et rimelig nivå, lederlønnsutvikling holdes i sjakk og andre forhandlingsområder innordnes frontfagets rammer. Finanssektoren, som til nå har hevet </w:t>
      </w:r>
      <w:r w:rsidR="00BC13DD">
        <w:rPr>
          <w:rFonts w:ascii="Times New Roman" w:hAnsi="Times New Roman"/>
          <w:sz w:val="32"/>
        </w:rPr>
        <w:t xml:space="preserve">seg </w:t>
      </w:r>
      <w:r w:rsidR="0077335D" w:rsidRPr="00327EF7">
        <w:rPr>
          <w:rFonts w:ascii="Times New Roman" w:hAnsi="Times New Roman"/>
          <w:sz w:val="32"/>
        </w:rPr>
        <w:t>over den kollektive fornuft i lønnsutviklingen særlig for de øvre s</w:t>
      </w:r>
      <w:r w:rsidR="0055603A">
        <w:rPr>
          <w:rFonts w:ascii="Times New Roman" w:hAnsi="Times New Roman"/>
          <w:sz w:val="32"/>
        </w:rPr>
        <w:t>j</w:t>
      </w:r>
      <w:r w:rsidR="0077335D" w:rsidRPr="00327EF7">
        <w:rPr>
          <w:rFonts w:ascii="Times New Roman" w:hAnsi="Times New Roman"/>
          <w:sz w:val="32"/>
        </w:rPr>
        <w:t xml:space="preserve">ikt, må ta ansvar for soliditet og sin </w:t>
      </w:r>
      <w:r w:rsidR="003F7EA4">
        <w:rPr>
          <w:rFonts w:ascii="Times New Roman" w:hAnsi="Times New Roman"/>
          <w:sz w:val="32"/>
        </w:rPr>
        <w:t>påvirkning overfor bl.a</w:t>
      </w:r>
      <w:r w:rsidR="0055603A">
        <w:rPr>
          <w:rFonts w:ascii="Times New Roman" w:hAnsi="Times New Roman"/>
          <w:sz w:val="32"/>
        </w:rPr>
        <w:t>.</w:t>
      </w:r>
      <w:r w:rsidR="003F7EA4">
        <w:rPr>
          <w:rFonts w:ascii="Times New Roman" w:hAnsi="Times New Roman"/>
          <w:sz w:val="32"/>
        </w:rPr>
        <w:t xml:space="preserve"> avlønnings</w:t>
      </w:r>
      <w:r w:rsidR="00C229B2" w:rsidRPr="00327EF7">
        <w:rPr>
          <w:rFonts w:ascii="Times New Roman" w:hAnsi="Times New Roman"/>
          <w:sz w:val="32"/>
        </w:rPr>
        <w:t xml:space="preserve">kulturen </w:t>
      </w:r>
      <w:r w:rsidR="0077335D" w:rsidRPr="00327EF7">
        <w:rPr>
          <w:rFonts w:ascii="Times New Roman" w:hAnsi="Times New Roman"/>
          <w:sz w:val="32"/>
        </w:rPr>
        <w:t xml:space="preserve">i næringslivet. </w:t>
      </w:r>
    </w:p>
    <w:p w:rsidR="00DF2CDC" w:rsidRDefault="00DF2CDC" w:rsidP="009430B1">
      <w:pPr>
        <w:spacing w:after="0"/>
        <w:rPr>
          <w:rFonts w:ascii="Times New Roman" w:hAnsi="Times New Roman"/>
          <w:color w:val="000000"/>
          <w:sz w:val="32"/>
        </w:rPr>
      </w:pPr>
    </w:p>
    <w:p w:rsidR="007506DF" w:rsidRPr="00327EF7" w:rsidRDefault="007506DF" w:rsidP="009430B1">
      <w:pPr>
        <w:spacing w:after="0"/>
        <w:rPr>
          <w:rFonts w:ascii="Times New Roman" w:hAnsi="Times New Roman"/>
          <w:sz w:val="32"/>
        </w:rPr>
      </w:pPr>
    </w:p>
    <w:p w:rsidR="00C229B2" w:rsidRPr="00D23267" w:rsidRDefault="00DE50E0" w:rsidP="009430B1">
      <w:pPr>
        <w:spacing w:after="0"/>
        <w:rPr>
          <w:rFonts w:ascii="Times New Roman" w:hAnsi="Times New Roman"/>
          <w:b/>
          <w:color w:val="000000"/>
          <w:sz w:val="32"/>
        </w:rPr>
      </w:pPr>
      <w:r w:rsidRPr="007506DF">
        <w:rPr>
          <w:rFonts w:ascii="Times New Roman" w:hAnsi="Times New Roman"/>
          <w:b/>
          <w:color w:val="000000"/>
          <w:sz w:val="32"/>
        </w:rPr>
        <w:t>7.</w:t>
      </w:r>
      <w:r w:rsidR="00DF2CDC" w:rsidRPr="007506DF">
        <w:rPr>
          <w:rFonts w:ascii="Times New Roman" w:hAnsi="Times New Roman"/>
          <w:b/>
          <w:color w:val="000000"/>
          <w:sz w:val="32"/>
        </w:rPr>
        <w:t xml:space="preserve"> </w:t>
      </w:r>
      <w:r w:rsidR="00DF2CDC" w:rsidRPr="007506DF">
        <w:rPr>
          <w:rFonts w:ascii="Times New Roman" w:hAnsi="Times New Roman"/>
          <w:b/>
          <w:color w:val="000000"/>
          <w:sz w:val="32"/>
          <w:szCs w:val="32"/>
        </w:rPr>
        <w:t>Oppgjørsform</w:t>
      </w:r>
      <w:r w:rsidRPr="007506DF">
        <w:rPr>
          <w:rFonts w:ascii="Times New Roman" w:hAnsi="Times New Roman"/>
          <w:b/>
          <w:color w:val="000000"/>
          <w:sz w:val="32"/>
          <w:szCs w:val="32"/>
        </w:rPr>
        <w:t xml:space="preserve"> og forhandlingsfullmakt</w:t>
      </w:r>
    </w:p>
    <w:p w:rsidR="009430B1" w:rsidRDefault="009430B1" w:rsidP="009430B1">
      <w:pPr>
        <w:pStyle w:val="NormalWeb"/>
        <w:spacing w:before="0" w:beforeAutospacing="0" w:after="0" w:afterAutospacing="0"/>
        <w:rPr>
          <w:color w:val="000000"/>
          <w:sz w:val="32"/>
          <w:szCs w:val="32"/>
        </w:rPr>
      </w:pPr>
    </w:p>
    <w:p w:rsidR="00DE50E0" w:rsidRDefault="00C229B2" w:rsidP="009430B1">
      <w:pPr>
        <w:pStyle w:val="NormalWeb"/>
        <w:spacing w:before="0" w:beforeAutospacing="0" w:after="0" w:afterAutospacing="0"/>
        <w:rPr>
          <w:color w:val="000000"/>
          <w:sz w:val="32"/>
          <w:szCs w:val="32"/>
        </w:rPr>
      </w:pPr>
      <w:r w:rsidRPr="00327EF7">
        <w:rPr>
          <w:color w:val="000000"/>
          <w:sz w:val="32"/>
          <w:szCs w:val="32"/>
        </w:rPr>
        <w:t>De økonomiske utfordringer tilsier videreføring av LO s tariffpolitikk med</w:t>
      </w:r>
      <w:r w:rsidR="007506DF">
        <w:rPr>
          <w:color w:val="000000"/>
          <w:sz w:val="32"/>
          <w:szCs w:val="32"/>
        </w:rPr>
        <w:t xml:space="preserve"> </w:t>
      </w:r>
      <w:r w:rsidRPr="00327EF7">
        <w:rPr>
          <w:color w:val="000000"/>
          <w:sz w:val="32"/>
          <w:szCs w:val="32"/>
        </w:rPr>
        <w:t xml:space="preserve">sterk samordning for å fremme sysselsetting og rettferdig fordeling av goder og byrder. </w:t>
      </w:r>
    </w:p>
    <w:p w:rsidR="00327EF7" w:rsidRPr="00327EF7" w:rsidRDefault="00327EF7" w:rsidP="009430B1">
      <w:pPr>
        <w:pStyle w:val="NormalWeb"/>
        <w:spacing w:before="0" w:beforeAutospacing="0" w:after="0" w:afterAutospacing="0"/>
        <w:rPr>
          <w:sz w:val="32"/>
          <w:szCs w:val="32"/>
        </w:rPr>
      </w:pPr>
    </w:p>
    <w:p w:rsidR="00DE50E0" w:rsidRDefault="00DE50E0" w:rsidP="009430B1">
      <w:pPr>
        <w:pStyle w:val="NormalWeb"/>
        <w:spacing w:before="0" w:beforeAutospacing="0" w:after="0" w:afterAutospacing="0"/>
        <w:rPr>
          <w:sz w:val="32"/>
          <w:szCs w:val="32"/>
        </w:rPr>
      </w:pPr>
      <w:r w:rsidRPr="00327EF7">
        <w:rPr>
          <w:sz w:val="32"/>
          <w:szCs w:val="32"/>
        </w:rPr>
        <w:t>På denne bakgrunn og ønsket om en god oppfølging av de enkelte overenskomstspesifikke kravene</w:t>
      </w:r>
      <w:r w:rsidR="00BC13DD">
        <w:rPr>
          <w:sz w:val="32"/>
          <w:szCs w:val="32"/>
        </w:rPr>
        <w:t>,</w:t>
      </w:r>
      <w:r w:rsidRPr="00327EF7">
        <w:rPr>
          <w:sz w:val="32"/>
          <w:szCs w:val="32"/>
        </w:rPr>
        <w:t xml:space="preserve"> gjennomføres forhandlingene i </w:t>
      </w:r>
      <w:r w:rsidRPr="00327EF7">
        <w:rPr>
          <w:sz w:val="32"/>
          <w:szCs w:val="32"/>
        </w:rPr>
        <w:lastRenderedPageBreak/>
        <w:t xml:space="preserve">privat sektor som forbundsvise oppgjør. Representantskapet gir sekretariatet fullmakt til å utforme de endelige kravene, herunder </w:t>
      </w:r>
      <w:r w:rsidR="00216B34">
        <w:rPr>
          <w:sz w:val="32"/>
          <w:szCs w:val="32"/>
        </w:rPr>
        <w:t>regule</w:t>
      </w:r>
      <w:r w:rsidR="00216B34" w:rsidRPr="00327EF7">
        <w:rPr>
          <w:sz w:val="32"/>
          <w:szCs w:val="32"/>
        </w:rPr>
        <w:t xml:space="preserve">ringsklausul </w:t>
      </w:r>
      <w:r w:rsidRPr="00327EF7">
        <w:rPr>
          <w:sz w:val="32"/>
          <w:szCs w:val="32"/>
        </w:rPr>
        <w:t>for annet avtaleår.</w:t>
      </w:r>
      <w:r w:rsidR="007506DF">
        <w:rPr>
          <w:sz w:val="32"/>
          <w:szCs w:val="32"/>
        </w:rPr>
        <w:t xml:space="preserve"> </w:t>
      </w:r>
    </w:p>
    <w:p w:rsidR="00327EF7" w:rsidRPr="00327EF7" w:rsidRDefault="00327EF7" w:rsidP="009430B1">
      <w:pPr>
        <w:pStyle w:val="NormalWeb"/>
        <w:spacing w:before="0" w:beforeAutospacing="0" w:after="0" w:afterAutospacing="0"/>
        <w:rPr>
          <w:sz w:val="32"/>
          <w:szCs w:val="32"/>
        </w:rPr>
      </w:pPr>
    </w:p>
    <w:p w:rsidR="00E214DB" w:rsidRPr="00327EF7" w:rsidRDefault="00DE50E0" w:rsidP="009430B1">
      <w:pPr>
        <w:spacing w:after="0"/>
        <w:rPr>
          <w:rFonts w:ascii="Times New Roman" w:hAnsi="Times New Roman"/>
          <w:sz w:val="24"/>
          <w:szCs w:val="24"/>
        </w:rPr>
      </w:pPr>
      <w:r w:rsidRPr="00327EF7">
        <w:rPr>
          <w:rFonts w:ascii="Times New Roman" w:hAnsi="Times New Roman"/>
          <w:sz w:val="32"/>
          <w:szCs w:val="32"/>
        </w:rPr>
        <w:t>Hensynet til bredden i pensjonskravet, lønnsdannelsens samfunnsmessige betydning og ønsket om å utnytte LO-kollektivets samlede styrke</w:t>
      </w:r>
      <w:r w:rsidR="00BC13DD">
        <w:rPr>
          <w:rFonts w:ascii="Times New Roman" w:hAnsi="Times New Roman"/>
          <w:sz w:val="32"/>
          <w:szCs w:val="32"/>
        </w:rPr>
        <w:t>,</w:t>
      </w:r>
      <w:r w:rsidRPr="00327EF7">
        <w:rPr>
          <w:rFonts w:ascii="Times New Roman" w:hAnsi="Times New Roman"/>
          <w:sz w:val="32"/>
          <w:szCs w:val="32"/>
        </w:rPr>
        <w:t xml:space="preserve"> tilsier at </w:t>
      </w:r>
      <w:r w:rsidR="00BC13DD">
        <w:rPr>
          <w:rFonts w:ascii="Times New Roman" w:hAnsi="Times New Roman"/>
          <w:sz w:val="32"/>
          <w:szCs w:val="32"/>
        </w:rPr>
        <w:t>s</w:t>
      </w:r>
      <w:r w:rsidRPr="00327EF7">
        <w:rPr>
          <w:rFonts w:ascii="Times New Roman" w:hAnsi="Times New Roman"/>
          <w:sz w:val="32"/>
          <w:szCs w:val="32"/>
        </w:rPr>
        <w:t>ekretariatet sørger for den nødvendige tariffpolitiske samordning av oppgjøret. Forhandlingsresultate</w:t>
      </w:r>
      <w:r w:rsidR="00216B34">
        <w:rPr>
          <w:rFonts w:ascii="Times New Roman" w:hAnsi="Times New Roman"/>
          <w:sz w:val="32"/>
          <w:szCs w:val="32"/>
        </w:rPr>
        <w:t>ne</w:t>
      </w:r>
      <w:r w:rsidRPr="00327EF7">
        <w:rPr>
          <w:rFonts w:ascii="Times New Roman" w:hAnsi="Times New Roman"/>
          <w:sz w:val="32"/>
          <w:szCs w:val="32"/>
        </w:rPr>
        <w:t xml:space="preserve"> godkjennes gjennom uravstemning i samsvar med oppgjørsformen.</w:t>
      </w:r>
    </w:p>
    <w:sectPr w:rsidR="00E214DB" w:rsidRPr="00327EF7" w:rsidSect="00E214D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167" w:rsidRDefault="00963167" w:rsidP="009D548A">
      <w:pPr>
        <w:spacing w:after="0"/>
      </w:pPr>
      <w:r>
        <w:separator/>
      </w:r>
    </w:p>
  </w:endnote>
  <w:endnote w:type="continuationSeparator" w:id="0">
    <w:p w:rsidR="00963167" w:rsidRDefault="00963167" w:rsidP="009D548A">
      <w:pPr>
        <w:spacing w:after="0"/>
      </w:pPr>
      <w:r>
        <w:continuationSeparator/>
      </w:r>
    </w:p>
  </w:endnote>
  <w:endnote w:type="continuationNotice" w:id="1">
    <w:p w:rsidR="00963167" w:rsidRDefault="009631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511001"/>
      <w:docPartObj>
        <w:docPartGallery w:val="Page Numbers (Bottom of Page)"/>
        <w:docPartUnique/>
      </w:docPartObj>
    </w:sdtPr>
    <w:sdtEndPr>
      <w:rPr>
        <w:rFonts w:ascii="Times New Roman" w:hAnsi="Times New Roman"/>
      </w:rPr>
    </w:sdtEndPr>
    <w:sdtContent>
      <w:p w:rsidR="009D548A" w:rsidRPr="007506DF" w:rsidRDefault="009D548A" w:rsidP="007506DF">
        <w:pPr>
          <w:pStyle w:val="Bunntekst"/>
          <w:jc w:val="right"/>
          <w:rPr>
            <w:rFonts w:ascii="Times New Roman" w:hAnsi="Times New Roman"/>
          </w:rPr>
        </w:pPr>
        <w:r w:rsidRPr="007506DF">
          <w:rPr>
            <w:rFonts w:ascii="Times New Roman" w:hAnsi="Times New Roman"/>
          </w:rPr>
          <w:fldChar w:fldCharType="begin"/>
        </w:r>
        <w:r w:rsidRPr="007506DF">
          <w:rPr>
            <w:rFonts w:ascii="Times New Roman" w:hAnsi="Times New Roman"/>
          </w:rPr>
          <w:instrText>PAGE   \* MERGEFORMAT</w:instrText>
        </w:r>
        <w:r w:rsidRPr="007506DF">
          <w:rPr>
            <w:rFonts w:ascii="Times New Roman" w:hAnsi="Times New Roman"/>
          </w:rPr>
          <w:fldChar w:fldCharType="separate"/>
        </w:r>
        <w:r w:rsidR="002A77A1">
          <w:rPr>
            <w:rFonts w:ascii="Times New Roman" w:hAnsi="Times New Roman"/>
            <w:noProof/>
          </w:rPr>
          <w:t>1</w:t>
        </w:r>
        <w:r w:rsidRPr="007506DF">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167" w:rsidRDefault="00963167" w:rsidP="009D548A">
      <w:pPr>
        <w:spacing w:after="0"/>
      </w:pPr>
      <w:r>
        <w:separator/>
      </w:r>
    </w:p>
  </w:footnote>
  <w:footnote w:type="continuationSeparator" w:id="0">
    <w:p w:rsidR="00963167" w:rsidRDefault="00963167" w:rsidP="009D548A">
      <w:pPr>
        <w:spacing w:after="0"/>
      </w:pPr>
      <w:r>
        <w:continuationSeparator/>
      </w:r>
    </w:p>
  </w:footnote>
  <w:footnote w:type="continuationNotice" w:id="1">
    <w:p w:rsidR="00963167" w:rsidRDefault="0096316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590152"/>
      <w:docPartObj>
        <w:docPartGallery w:val="Page Numbers (Top of Page)"/>
        <w:docPartUnique/>
      </w:docPartObj>
    </w:sdtPr>
    <w:sdtEndPr/>
    <w:sdtContent>
      <w:p w:rsidR="0055603A" w:rsidRDefault="0055603A">
        <w:pPr>
          <w:pStyle w:val="Topptekst"/>
        </w:pPr>
        <w:r>
          <w:fldChar w:fldCharType="begin"/>
        </w:r>
        <w:r>
          <w:instrText>PAGE   \* MERGEFORMAT</w:instrText>
        </w:r>
        <w:r>
          <w:fldChar w:fldCharType="separate"/>
        </w:r>
        <w:r w:rsidR="002A77A1">
          <w:rPr>
            <w:noProof/>
          </w:rPr>
          <w:t>1</w:t>
        </w:r>
        <w:r>
          <w:fldChar w:fldCharType="end"/>
        </w:r>
      </w:p>
    </w:sdtContent>
  </w:sdt>
  <w:p w:rsidR="0055603A" w:rsidRDefault="0055603A">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A4147"/>
    <w:multiLevelType w:val="hybridMultilevel"/>
    <w:tmpl w:val="08F61F8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35716B26"/>
    <w:multiLevelType w:val="hybridMultilevel"/>
    <w:tmpl w:val="68DE9486"/>
    <w:lvl w:ilvl="0" w:tplc="1BCCAE68">
      <w:start w:val="1"/>
      <w:numFmt w:val="upperRoman"/>
      <w:lvlText w:val="%1."/>
      <w:lvlJc w:val="left"/>
      <w:pPr>
        <w:ind w:left="1080" w:hanging="72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nsid w:val="3CF66F90"/>
    <w:multiLevelType w:val="hybridMultilevel"/>
    <w:tmpl w:val="E41CA05A"/>
    <w:lvl w:ilvl="0" w:tplc="38D495F2">
      <w:start w:val="6"/>
      <w:numFmt w:val="bullet"/>
      <w:lvlText w:val="-"/>
      <w:lvlJc w:val="left"/>
      <w:pPr>
        <w:ind w:left="1068" w:hanging="360"/>
      </w:pPr>
      <w:rPr>
        <w:rFonts w:ascii="Times New Roman" w:eastAsiaTheme="minorHAnsi"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nsid w:val="44D90068"/>
    <w:multiLevelType w:val="hybridMultilevel"/>
    <w:tmpl w:val="AAC019D8"/>
    <w:lvl w:ilvl="0" w:tplc="C6228EEC">
      <w:numFmt w:val="bullet"/>
      <w:lvlText w:val="­"/>
      <w:lvlJc w:val="left"/>
      <w:pPr>
        <w:ind w:left="720" w:hanging="360"/>
      </w:pPr>
      <w:rPr>
        <w:rFonts w:ascii="Courier New" w:eastAsia="Times New Roman"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A595302"/>
    <w:multiLevelType w:val="hybridMultilevel"/>
    <w:tmpl w:val="966A0364"/>
    <w:lvl w:ilvl="0" w:tplc="0414000F">
      <w:start w:val="1"/>
      <w:numFmt w:val="decimal"/>
      <w:lvlText w:val="%1."/>
      <w:lvlJc w:val="left"/>
      <w:pPr>
        <w:ind w:left="720" w:hanging="360"/>
      </w:pPr>
      <w:rPr>
        <w:rFonts w:hint="default"/>
      </w:rPr>
    </w:lvl>
    <w:lvl w:ilvl="1" w:tplc="703C4BEE">
      <w:start w:val="1"/>
      <w:numFmt w:val="lowerLetter"/>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7CCF645F"/>
    <w:multiLevelType w:val="hybridMultilevel"/>
    <w:tmpl w:val="5E541384"/>
    <w:lvl w:ilvl="0" w:tplc="CA68A1DE">
      <w:start w:val="2"/>
      <w:numFmt w:val="bullet"/>
      <w:lvlText w:val=""/>
      <w:lvlJc w:val="left"/>
      <w:pPr>
        <w:ind w:left="1068" w:hanging="360"/>
      </w:pPr>
      <w:rPr>
        <w:rFonts w:ascii="Symbol" w:eastAsia="Times New Roman" w:hAnsi="Symbol"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DC"/>
    <w:rsid w:val="000059C1"/>
    <w:rsid w:val="00010CDA"/>
    <w:rsid w:val="00036C13"/>
    <w:rsid w:val="00050D03"/>
    <w:rsid w:val="00053952"/>
    <w:rsid w:val="00075916"/>
    <w:rsid w:val="00077FC8"/>
    <w:rsid w:val="000A4DF7"/>
    <w:rsid w:val="000D2263"/>
    <w:rsid w:val="000E13C5"/>
    <w:rsid w:val="000F26A9"/>
    <w:rsid w:val="00100389"/>
    <w:rsid w:val="00115C7C"/>
    <w:rsid w:val="00125644"/>
    <w:rsid w:val="00135939"/>
    <w:rsid w:val="00150097"/>
    <w:rsid w:val="00164435"/>
    <w:rsid w:val="00165119"/>
    <w:rsid w:val="00187844"/>
    <w:rsid w:val="001940A6"/>
    <w:rsid w:val="001A62D6"/>
    <w:rsid w:val="001A6EA7"/>
    <w:rsid w:val="001B2166"/>
    <w:rsid w:val="001B38C4"/>
    <w:rsid w:val="001D1130"/>
    <w:rsid w:val="001F69D6"/>
    <w:rsid w:val="0021256B"/>
    <w:rsid w:val="00216B34"/>
    <w:rsid w:val="0023514E"/>
    <w:rsid w:val="00270B3E"/>
    <w:rsid w:val="002746DC"/>
    <w:rsid w:val="002959B8"/>
    <w:rsid w:val="002A77A1"/>
    <w:rsid w:val="002B11C9"/>
    <w:rsid w:val="002B361E"/>
    <w:rsid w:val="002D36D0"/>
    <w:rsid w:val="00310D8E"/>
    <w:rsid w:val="00327EF7"/>
    <w:rsid w:val="003376C9"/>
    <w:rsid w:val="003423B1"/>
    <w:rsid w:val="00374044"/>
    <w:rsid w:val="00375931"/>
    <w:rsid w:val="00380F1B"/>
    <w:rsid w:val="003955A5"/>
    <w:rsid w:val="003B4F15"/>
    <w:rsid w:val="003C6490"/>
    <w:rsid w:val="003C6C5C"/>
    <w:rsid w:val="003D190E"/>
    <w:rsid w:val="003F2DF7"/>
    <w:rsid w:val="003F7EA4"/>
    <w:rsid w:val="00425802"/>
    <w:rsid w:val="00440983"/>
    <w:rsid w:val="0046715D"/>
    <w:rsid w:val="00467495"/>
    <w:rsid w:val="004737C6"/>
    <w:rsid w:val="00486109"/>
    <w:rsid w:val="0049335A"/>
    <w:rsid w:val="004A4027"/>
    <w:rsid w:val="004B4E16"/>
    <w:rsid w:val="004D5E82"/>
    <w:rsid w:val="00523E9F"/>
    <w:rsid w:val="00547D33"/>
    <w:rsid w:val="0055603A"/>
    <w:rsid w:val="00570106"/>
    <w:rsid w:val="00581CBE"/>
    <w:rsid w:val="0059113B"/>
    <w:rsid w:val="00597936"/>
    <w:rsid w:val="005B55A2"/>
    <w:rsid w:val="005C474E"/>
    <w:rsid w:val="005D3A47"/>
    <w:rsid w:val="005E20E1"/>
    <w:rsid w:val="005F47DF"/>
    <w:rsid w:val="005F6ADC"/>
    <w:rsid w:val="00612424"/>
    <w:rsid w:val="006924FF"/>
    <w:rsid w:val="006C12F8"/>
    <w:rsid w:val="006C294C"/>
    <w:rsid w:val="006E2234"/>
    <w:rsid w:val="006E6630"/>
    <w:rsid w:val="006F1EEB"/>
    <w:rsid w:val="006F56CD"/>
    <w:rsid w:val="00701BD4"/>
    <w:rsid w:val="007506DF"/>
    <w:rsid w:val="00766FA5"/>
    <w:rsid w:val="00772341"/>
    <w:rsid w:val="0077335D"/>
    <w:rsid w:val="0079170C"/>
    <w:rsid w:val="00797CC6"/>
    <w:rsid w:val="007A14F7"/>
    <w:rsid w:val="007B1019"/>
    <w:rsid w:val="007E04FD"/>
    <w:rsid w:val="007E0DF4"/>
    <w:rsid w:val="007E0E99"/>
    <w:rsid w:val="007E13F7"/>
    <w:rsid w:val="007E3218"/>
    <w:rsid w:val="007F51A6"/>
    <w:rsid w:val="008009E2"/>
    <w:rsid w:val="00807A21"/>
    <w:rsid w:val="00835107"/>
    <w:rsid w:val="00843976"/>
    <w:rsid w:val="00864FB9"/>
    <w:rsid w:val="00875F29"/>
    <w:rsid w:val="00890EB8"/>
    <w:rsid w:val="00891230"/>
    <w:rsid w:val="008A5548"/>
    <w:rsid w:val="008A5B28"/>
    <w:rsid w:val="008B3AEC"/>
    <w:rsid w:val="008D07EA"/>
    <w:rsid w:val="008E6FE3"/>
    <w:rsid w:val="008F2502"/>
    <w:rsid w:val="009104A7"/>
    <w:rsid w:val="00911F8A"/>
    <w:rsid w:val="00916A27"/>
    <w:rsid w:val="009260FD"/>
    <w:rsid w:val="009430B1"/>
    <w:rsid w:val="009464D0"/>
    <w:rsid w:val="00962F8A"/>
    <w:rsid w:val="00963167"/>
    <w:rsid w:val="0099249B"/>
    <w:rsid w:val="00993CF7"/>
    <w:rsid w:val="009A2611"/>
    <w:rsid w:val="009A342D"/>
    <w:rsid w:val="009B3AA5"/>
    <w:rsid w:val="009D227A"/>
    <w:rsid w:val="009D548A"/>
    <w:rsid w:val="009F4A97"/>
    <w:rsid w:val="00A05344"/>
    <w:rsid w:val="00A2132A"/>
    <w:rsid w:val="00A26DC1"/>
    <w:rsid w:val="00A87095"/>
    <w:rsid w:val="00A92A0D"/>
    <w:rsid w:val="00AC7DC5"/>
    <w:rsid w:val="00AE0494"/>
    <w:rsid w:val="00AE312A"/>
    <w:rsid w:val="00AF5550"/>
    <w:rsid w:val="00B33DA1"/>
    <w:rsid w:val="00B527BE"/>
    <w:rsid w:val="00B546FE"/>
    <w:rsid w:val="00B6242D"/>
    <w:rsid w:val="00B6313E"/>
    <w:rsid w:val="00B65085"/>
    <w:rsid w:val="00BC13DD"/>
    <w:rsid w:val="00BD76D8"/>
    <w:rsid w:val="00BE5A9A"/>
    <w:rsid w:val="00BF5237"/>
    <w:rsid w:val="00C226A2"/>
    <w:rsid w:val="00C229B2"/>
    <w:rsid w:val="00C33B3F"/>
    <w:rsid w:val="00C50097"/>
    <w:rsid w:val="00C556A1"/>
    <w:rsid w:val="00C653AB"/>
    <w:rsid w:val="00C65540"/>
    <w:rsid w:val="00C72692"/>
    <w:rsid w:val="00C976DD"/>
    <w:rsid w:val="00CB379D"/>
    <w:rsid w:val="00D0463B"/>
    <w:rsid w:val="00D05A06"/>
    <w:rsid w:val="00D07CCA"/>
    <w:rsid w:val="00D148A1"/>
    <w:rsid w:val="00D23267"/>
    <w:rsid w:val="00D2612D"/>
    <w:rsid w:val="00D31FF2"/>
    <w:rsid w:val="00D5128F"/>
    <w:rsid w:val="00D51EBE"/>
    <w:rsid w:val="00D541E5"/>
    <w:rsid w:val="00D60FD8"/>
    <w:rsid w:val="00DE50E0"/>
    <w:rsid w:val="00DF2CDC"/>
    <w:rsid w:val="00E02159"/>
    <w:rsid w:val="00E15F22"/>
    <w:rsid w:val="00E214DB"/>
    <w:rsid w:val="00E3311B"/>
    <w:rsid w:val="00E56262"/>
    <w:rsid w:val="00E6463E"/>
    <w:rsid w:val="00E64D2B"/>
    <w:rsid w:val="00E9405E"/>
    <w:rsid w:val="00EE5ABC"/>
    <w:rsid w:val="00EE67AB"/>
    <w:rsid w:val="00EE7E89"/>
    <w:rsid w:val="00EF1F27"/>
    <w:rsid w:val="00F00C93"/>
    <w:rsid w:val="00F602FA"/>
    <w:rsid w:val="00F94119"/>
    <w:rsid w:val="00FB5EA6"/>
    <w:rsid w:val="00FB7064"/>
    <w:rsid w:val="00FE1B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23B13-F751-4A8A-8ADC-CB9D2A77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CDC"/>
    <w:pPr>
      <w:spacing w:line="240" w:lineRule="auto"/>
    </w:pPr>
    <w:rPr>
      <w:rFonts w:ascii="Calibri" w:hAnsi="Calibri" w:cs="Times New Roman"/>
    </w:rPr>
  </w:style>
  <w:style w:type="paragraph" w:styleId="Overskrift1">
    <w:name w:val="heading 1"/>
    <w:basedOn w:val="Normal"/>
    <w:next w:val="Normal"/>
    <w:link w:val="Overskrift1Tegn"/>
    <w:autoRedefine/>
    <w:qFormat/>
    <w:rsid w:val="00DE50E0"/>
    <w:pPr>
      <w:keepNext/>
      <w:spacing w:after="0"/>
      <w:outlineLvl w:val="0"/>
    </w:pPr>
    <w:rPr>
      <w:rFonts w:ascii="Times New (W1)" w:eastAsia="Times New Roman" w:hAnsi="Times New (W1)"/>
      <w:b/>
      <w:bCs/>
      <w:sz w:val="2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unhideWhenUsed/>
    <w:rsid w:val="00DF2CDC"/>
    <w:pPr>
      <w:spacing w:after="0"/>
    </w:pPr>
  </w:style>
  <w:style w:type="character" w:customStyle="1" w:styleId="RentekstTegn">
    <w:name w:val="Ren tekst Tegn"/>
    <w:basedOn w:val="Standardskriftforavsnitt"/>
    <w:link w:val="Rentekst"/>
    <w:uiPriority w:val="99"/>
    <w:rsid w:val="00DF2CDC"/>
    <w:rPr>
      <w:rFonts w:ascii="Calibri" w:hAnsi="Calibri" w:cs="Times New Roman"/>
    </w:rPr>
  </w:style>
  <w:style w:type="paragraph" w:styleId="Listeavsnitt">
    <w:name w:val="List Paragraph"/>
    <w:basedOn w:val="Normal"/>
    <w:uiPriority w:val="34"/>
    <w:qFormat/>
    <w:rsid w:val="00DF2CDC"/>
    <w:pPr>
      <w:spacing w:after="0"/>
      <w:ind w:left="720"/>
      <w:contextualSpacing/>
    </w:pPr>
    <w:rPr>
      <w:rFonts w:ascii="Times New Roman" w:hAnsi="Times New Roman"/>
      <w:sz w:val="28"/>
      <w:szCs w:val="28"/>
      <w:lang w:eastAsia="nb-NO"/>
    </w:rPr>
  </w:style>
  <w:style w:type="paragraph" w:styleId="Bobletekst">
    <w:name w:val="Balloon Text"/>
    <w:basedOn w:val="Normal"/>
    <w:link w:val="BobletekstTegn"/>
    <w:uiPriority w:val="99"/>
    <w:semiHidden/>
    <w:unhideWhenUsed/>
    <w:rsid w:val="008D07EA"/>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8D07EA"/>
    <w:rPr>
      <w:rFonts w:ascii="Tahoma" w:hAnsi="Tahoma" w:cs="Tahoma"/>
      <w:sz w:val="16"/>
      <w:szCs w:val="16"/>
    </w:rPr>
  </w:style>
  <w:style w:type="paragraph" w:customStyle="1" w:styleId="Default">
    <w:name w:val="Default"/>
    <w:rsid w:val="00807A21"/>
    <w:pPr>
      <w:autoSpaceDE w:val="0"/>
      <w:autoSpaceDN w:val="0"/>
      <w:adjustRightInd w:val="0"/>
      <w:spacing w:after="0" w:line="240" w:lineRule="auto"/>
    </w:pPr>
    <w:rPr>
      <w:rFonts w:ascii="Times New Roman" w:hAnsi="Times New Roman" w:cs="Times New Roman"/>
      <w:color w:val="000000"/>
      <w:sz w:val="24"/>
      <w:szCs w:val="24"/>
    </w:rPr>
  </w:style>
  <w:style w:type="character" w:styleId="Merknadsreferanse">
    <w:name w:val="annotation reference"/>
    <w:basedOn w:val="Standardskriftforavsnitt"/>
    <w:uiPriority w:val="99"/>
    <w:semiHidden/>
    <w:unhideWhenUsed/>
    <w:rsid w:val="009B3AA5"/>
    <w:rPr>
      <w:sz w:val="16"/>
      <w:szCs w:val="16"/>
    </w:rPr>
  </w:style>
  <w:style w:type="paragraph" w:styleId="Merknadstekst">
    <w:name w:val="annotation text"/>
    <w:basedOn w:val="Normal"/>
    <w:link w:val="MerknadstekstTegn"/>
    <w:uiPriority w:val="99"/>
    <w:semiHidden/>
    <w:unhideWhenUsed/>
    <w:rsid w:val="009B3AA5"/>
    <w:rPr>
      <w:sz w:val="20"/>
      <w:szCs w:val="20"/>
    </w:rPr>
  </w:style>
  <w:style w:type="character" w:customStyle="1" w:styleId="MerknadstekstTegn">
    <w:name w:val="Merknadstekst Tegn"/>
    <w:basedOn w:val="Standardskriftforavsnitt"/>
    <w:link w:val="Merknadstekst"/>
    <w:uiPriority w:val="99"/>
    <w:semiHidden/>
    <w:rsid w:val="009B3AA5"/>
    <w:rPr>
      <w:rFonts w:ascii="Calibri" w:hAnsi="Calibri" w:cs="Times New Roman"/>
      <w:sz w:val="20"/>
      <w:szCs w:val="20"/>
    </w:rPr>
  </w:style>
  <w:style w:type="paragraph" w:styleId="Kommentaremne">
    <w:name w:val="annotation subject"/>
    <w:basedOn w:val="Merknadstekst"/>
    <w:next w:val="Merknadstekst"/>
    <w:link w:val="KommentaremneTegn"/>
    <w:uiPriority w:val="99"/>
    <w:semiHidden/>
    <w:unhideWhenUsed/>
    <w:rsid w:val="009B3AA5"/>
    <w:rPr>
      <w:b/>
      <w:bCs/>
    </w:rPr>
  </w:style>
  <w:style w:type="character" w:customStyle="1" w:styleId="KommentaremneTegn">
    <w:name w:val="Kommentaremne Tegn"/>
    <w:basedOn w:val="MerknadstekstTegn"/>
    <w:link w:val="Kommentaremne"/>
    <w:uiPriority w:val="99"/>
    <w:semiHidden/>
    <w:rsid w:val="009B3AA5"/>
    <w:rPr>
      <w:rFonts w:ascii="Calibri" w:hAnsi="Calibri" w:cs="Times New Roman"/>
      <w:b/>
      <w:bCs/>
      <w:sz w:val="20"/>
      <w:szCs w:val="20"/>
    </w:rPr>
  </w:style>
  <w:style w:type="paragraph" w:styleId="NormalWeb">
    <w:name w:val="Normal (Web)"/>
    <w:basedOn w:val="Normal"/>
    <w:uiPriority w:val="99"/>
    <w:unhideWhenUsed/>
    <w:rsid w:val="0021256B"/>
    <w:pPr>
      <w:spacing w:before="100" w:beforeAutospacing="1" w:after="100" w:afterAutospacing="1"/>
    </w:pPr>
    <w:rPr>
      <w:rFonts w:ascii="Times New Roman" w:eastAsia="Times New Roman" w:hAnsi="Times New Roman"/>
      <w:sz w:val="24"/>
      <w:szCs w:val="24"/>
      <w:lang w:eastAsia="nb-NO"/>
    </w:rPr>
  </w:style>
  <w:style w:type="character" w:customStyle="1" w:styleId="Overskrift1Tegn">
    <w:name w:val="Overskrift 1 Tegn"/>
    <w:basedOn w:val="Standardskriftforavsnitt"/>
    <w:link w:val="Overskrift1"/>
    <w:rsid w:val="00DE50E0"/>
    <w:rPr>
      <w:rFonts w:ascii="Times New (W1)" w:eastAsia="Times New Roman" w:hAnsi="Times New (W1)" w:cs="Times New Roman"/>
      <w:b/>
      <w:bCs/>
      <w:sz w:val="28"/>
      <w:szCs w:val="24"/>
      <w:lang w:eastAsia="nb-NO"/>
    </w:rPr>
  </w:style>
  <w:style w:type="paragraph" w:styleId="Topptekst">
    <w:name w:val="header"/>
    <w:basedOn w:val="Normal"/>
    <w:link w:val="TopptekstTegn"/>
    <w:uiPriority w:val="99"/>
    <w:unhideWhenUsed/>
    <w:rsid w:val="009D548A"/>
    <w:pPr>
      <w:tabs>
        <w:tab w:val="center" w:pos="4536"/>
        <w:tab w:val="right" w:pos="9072"/>
      </w:tabs>
      <w:spacing w:after="0"/>
    </w:pPr>
  </w:style>
  <w:style w:type="character" w:customStyle="1" w:styleId="TopptekstTegn">
    <w:name w:val="Topptekst Tegn"/>
    <w:basedOn w:val="Standardskriftforavsnitt"/>
    <w:link w:val="Topptekst"/>
    <w:uiPriority w:val="99"/>
    <w:rsid w:val="009D548A"/>
    <w:rPr>
      <w:rFonts w:ascii="Calibri" w:hAnsi="Calibri" w:cs="Times New Roman"/>
    </w:rPr>
  </w:style>
  <w:style w:type="paragraph" w:styleId="Bunntekst">
    <w:name w:val="footer"/>
    <w:basedOn w:val="Normal"/>
    <w:link w:val="BunntekstTegn"/>
    <w:uiPriority w:val="99"/>
    <w:unhideWhenUsed/>
    <w:rsid w:val="009D548A"/>
    <w:pPr>
      <w:tabs>
        <w:tab w:val="center" w:pos="4536"/>
        <w:tab w:val="right" w:pos="9072"/>
      </w:tabs>
      <w:spacing w:after="0"/>
    </w:pPr>
  </w:style>
  <w:style w:type="character" w:customStyle="1" w:styleId="BunntekstTegn">
    <w:name w:val="Bunntekst Tegn"/>
    <w:basedOn w:val="Standardskriftforavsnitt"/>
    <w:link w:val="Bunntekst"/>
    <w:uiPriority w:val="99"/>
    <w:rsid w:val="009D548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8613">
      <w:bodyDiv w:val="1"/>
      <w:marLeft w:val="0"/>
      <w:marRight w:val="0"/>
      <w:marTop w:val="0"/>
      <w:marBottom w:val="0"/>
      <w:divBdr>
        <w:top w:val="none" w:sz="0" w:space="0" w:color="auto"/>
        <w:left w:val="none" w:sz="0" w:space="0" w:color="auto"/>
        <w:bottom w:val="none" w:sz="0" w:space="0" w:color="auto"/>
        <w:right w:val="none" w:sz="0" w:space="0" w:color="auto"/>
      </w:divBdr>
    </w:div>
    <w:div w:id="64183910">
      <w:bodyDiv w:val="1"/>
      <w:marLeft w:val="0"/>
      <w:marRight w:val="0"/>
      <w:marTop w:val="0"/>
      <w:marBottom w:val="0"/>
      <w:divBdr>
        <w:top w:val="none" w:sz="0" w:space="0" w:color="auto"/>
        <w:left w:val="none" w:sz="0" w:space="0" w:color="auto"/>
        <w:bottom w:val="none" w:sz="0" w:space="0" w:color="auto"/>
        <w:right w:val="none" w:sz="0" w:space="0" w:color="auto"/>
      </w:divBdr>
    </w:div>
    <w:div w:id="169568849">
      <w:bodyDiv w:val="1"/>
      <w:marLeft w:val="0"/>
      <w:marRight w:val="0"/>
      <w:marTop w:val="0"/>
      <w:marBottom w:val="0"/>
      <w:divBdr>
        <w:top w:val="none" w:sz="0" w:space="0" w:color="auto"/>
        <w:left w:val="none" w:sz="0" w:space="0" w:color="auto"/>
        <w:bottom w:val="none" w:sz="0" w:space="0" w:color="auto"/>
        <w:right w:val="none" w:sz="0" w:space="0" w:color="auto"/>
      </w:divBdr>
    </w:div>
    <w:div w:id="287512450">
      <w:bodyDiv w:val="1"/>
      <w:marLeft w:val="0"/>
      <w:marRight w:val="0"/>
      <w:marTop w:val="0"/>
      <w:marBottom w:val="0"/>
      <w:divBdr>
        <w:top w:val="none" w:sz="0" w:space="0" w:color="auto"/>
        <w:left w:val="none" w:sz="0" w:space="0" w:color="auto"/>
        <w:bottom w:val="none" w:sz="0" w:space="0" w:color="auto"/>
        <w:right w:val="none" w:sz="0" w:space="0" w:color="auto"/>
      </w:divBdr>
    </w:div>
    <w:div w:id="380831677">
      <w:bodyDiv w:val="1"/>
      <w:marLeft w:val="0"/>
      <w:marRight w:val="0"/>
      <w:marTop w:val="0"/>
      <w:marBottom w:val="0"/>
      <w:divBdr>
        <w:top w:val="none" w:sz="0" w:space="0" w:color="auto"/>
        <w:left w:val="none" w:sz="0" w:space="0" w:color="auto"/>
        <w:bottom w:val="none" w:sz="0" w:space="0" w:color="auto"/>
        <w:right w:val="none" w:sz="0" w:space="0" w:color="auto"/>
      </w:divBdr>
    </w:div>
    <w:div w:id="408701364">
      <w:bodyDiv w:val="1"/>
      <w:marLeft w:val="0"/>
      <w:marRight w:val="0"/>
      <w:marTop w:val="0"/>
      <w:marBottom w:val="0"/>
      <w:divBdr>
        <w:top w:val="none" w:sz="0" w:space="0" w:color="auto"/>
        <w:left w:val="none" w:sz="0" w:space="0" w:color="auto"/>
        <w:bottom w:val="none" w:sz="0" w:space="0" w:color="auto"/>
        <w:right w:val="none" w:sz="0" w:space="0" w:color="auto"/>
      </w:divBdr>
    </w:div>
    <w:div w:id="507215163">
      <w:bodyDiv w:val="1"/>
      <w:marLeft w:val="0"/>
      <w:marRight w:val="0"/>
      <w:marTop w:val="0"/>
      <w:marBottom w:val="0"/>
      <w:divBdr>
        <w:top w:val="none" w:sz="0" w:space="0" w:color="auto"/>
        <w:left w:val="none" w:sz="0" w:space="0" w:color="auto"/>
        <w:bottom w:val="none" w:sz="0" w:space="0" w:color="auto"/>
        <w:right w:val="none" w:sz="0" w:space="0" w:color="auto"/>
      </w:divBdr>
    </w:div>
    <w:div w:id="517236529">
      <w:bodyDiv w:val="1"/>
      <w:marLeft w:val="0"/>
      <w:marRight w:val="0"/>
      <w:marTop w:val="0"/>
      <w:marBottom w:val="0"/>
      <w:divBdr>
        <w:top w:val="none" w:sz="0" w:space="0" w:color="auto"/>
        <w:left w:val="none" w:sz="0" w:space="0" w:color="auto"/>
        <w:bottom w:val="none" w:sz="0" w:space="0" w:color="auto"/>
        <w:right w:val="none" w:sz="0" w:space="0" w:color="auto"/>
      </w:divBdr>
    </w:div>
    <w:div w:id="821576892">
      <w:bodyDiv w:val="1"/>
      <w:marLeft w:val="0"/>
      <w:marRight w:val="0"/>
      <w:marTop w:val="0"/>
      <w:marBottom w:val="0"/>
      <w:divBdr>
        <w:top w:val="none" w:sz="0" w:space="0" w:color="auto"/>
        <w:left w:val="none" w:sz="0" w:space="0" w:color="auto"/>
        <w:bottom w:val="none" w:sz="0" w:space="0" w:color="auto"/>
        <w:right w:val="none" w:sz="0" w:space="0" w:color="auto"/>
      </w:divBdr>
    </w:div>
    <w:div w:id="950357791">
      <w:bodyDiv w:val="1"/>
      <w:marLeft w:val="0"/>
      <w:marRight w:val="0"/>
      <w:marTop w:val="0"/>
      <w:marBottom w:val="0"/>
      <w:divBdr>
        <w:top w:val="none" w:sz="0" w:space="0" w:color="auto"/>
        <w:left w:val="none" w:sz="0" w:space="0" w:color="auto"/>
        <w:bottom w:val="none" w:sz="0" w:space="0" w:color="auto"/>
        <w:right w:val="none" w:sz="0" w:space="0" w:color="auto"/>
      </w:divBdr>
    </w:div>
    <w:div w:id="1342658758">
      <w:bodyDiv w:val="1"/>
      <w:marLeft w:val="0"/>
      <w:marRight w:val="0"/>
      <w:marTop w:val="0"/>
      <w:marBottom w:val="0"/>
      <w:divBdr>
        <w:top w:val="none" w:sz="0" w:space="0" w:color="auto"/>
        <w:left w:val="none" w:sz="0" w:space="0" w:color="auto"/>
        <w:bottom w:val="none" w:sz="0" w:space="0" w:color="auto"/>
        <w:right w:val="none" w:sz="0" w:space="0" w:color="auto"/>
      </w:divBdr>
    </w:div>
    <w:div w:id="1404989858">
      <w:bodyDiv w:val="1"/>
      <w:marLeft w:val="0"/>
      <w:marRight w:val="0"/>
      <w:marTop w:val="0"/>
      <w:marBottom w:val="0"/>
      <w:divBdr>
        <w:top w:val="none" w:sz="0" w:space="0" w:color="auto"/>
        <w:left w:val="none" w:sz="0" w:space="0" w:color="auto"/>
        <w:bottom w:val="none" w:sz="0" w:space="0" w:color="auto"/>
        <w:right w:val="none" w:sz="0" w:space="0" w:color="auto"/>
      </w:divBdr>
    </w:div>
    <w:div w:id="1547567972">
      <w:bodyDiv w:val="1"/>
      <w:marLeft w:val="0"/>
      <w:marRight w:val="0"/>
      <w:marTop w:val="0"/>
      <w:marBottom w:val="0"/>
      <w:divBdr>
        <w:top w:val="none" w:sz="0" w:space="0" w:color="auto"/>
        <w:left w:val="none" w:sz="0" w:space="0" w:color="auto"/>
        <w:bottom w:val="none" w:sz="0" w:space="0" w:color="auto"/>
        <w:right w:val="none" w:sz="0" w:space="0" w:color="auto"/>
      </w:divBdr>
    </w:div>
    <w:div w:id="192684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3284</Words>
  <Characters>17407</Characters>
  <Application>Microsoft Office Word</Application>
  <DocSecurity>4</DocSecurity>
  <Lines>145</Lines>
  <Paragraphs>41</Paragraphs>
  <ScaleCrop>false</ScaleCrop>
  <HeadingPairs>
    <vt:vector size="2" baseType="variant">
      <vt:variant>
        <vt:lpstr>Tittel</vt:lpstr>
      </vt:variant>
      <vt:variant>
        <vt:i4>1</vt:i4>
      </vt:variant>
    </vt:vector>
  </HeadingPairs>
  <TitlesOfParts>
    <vt:vector size="1" baseType="lpstr">
      <vt:lpstr/>
    </vt:vector>
  </TitlesOfParts>
  <Company>TeleComputing AS</Company>
  <LinksUpToDate>false</LinksUpToDate>
  <CharactersWithSpaces>20650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 Reegård</dc:creator>
  <cp:lastModifiedBy>Vidar Grønli</cp:lastModifiedBy>
  <cp:revision>2</cp:revision>
  <cp:lastPrinted>2016-02-23T06:56:00Z</cp:lastPrinted>
  <dcterms:created xsi:type="dcterms:W3CDTF">2016-02-23T14:35:00Z</dcterms:created>
  <dcterms:modified xsi:type="dcterms:W3CDTF">2016-02-23T14:35:00Z</dcterms:modified>
</cp:coreProperties>
</file>